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Tytuł: Flaga ukraińsko-polska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Autorka: Oksana Briuchowecka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Rok powstania: 2018 rok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Technika: mural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Wymiary</w:t>
      </w:r>
      <w:r w:rsidDel="00000000" w:rsidR="00000000" w:rsidRPr="00000000">
        <w:rPr>
          <w:sz w:val="24"/>
          <w:szCs w:val="24"/>
          <w:rtl w:val="0"/>
        </w:rPr>
        <w:t xml:space="preserve"> - wysokość: 3 metry, 30 centymetrów; szerokość: około 8 metrów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ze zbiorów artystki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Prostokąt muralu wypełniają po połowie dwa poziome pasy kolorów. U góry – błękitny, na dole – pomarańczowy. Na ich styku biegnie czarny napis dużymi literami: Has not died yet. Oznacza to: Jeszcze nie umarła.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Oksana Briuchowecka dokonała połączenia kolorów flagi polskiej i ukraińskiej. Pierwsza jest biało-czerwona, druga – niebiesko-żółta. Zmieszanie tych barw daje odpowiednio jasny błękit i pomarańcz. Poprzez ten zabieg artystka otrzymała fikcję. To nie jest flaga istniejącego państwa, a realnie istniejącej wspólnoty. Przepływy migracyjne stale niszczą pozorny porządek. Pokonują granice geograficzne i językowe. Współcześnie obywateli i obywatelki Polski i Ukrainy łączą ścisłe związki ekonomiczne, pamięć historyczna i osobiste losy jednostek. </w:t>
      </w:r>
      <w:r w:rsidDel="00000000" w:rsidR="00000000" w:rsidRPr="00000000">
        <w:rPr>
          <w:i w:val="1"/>
          <w:sz w:val="24"/>
          <w:szCs w:val="24"/>
          <w:rtl w:val="0"/>
        </w:rPr>
        <w:t xml:space="preserve">Flaga ukraińsko-polska</w:t>
      </w:r>
      <w:r w:rsidDel="00000000" w:rsidR="00000000" w:rsidRPr="00000000">
        <w:rPr>
          <w:sz w:val="24"/>
          <w:szCs w:val="24"/>
          <w:rtl w:val="0"/>
        </w:rPr>
        <w:t xml:space="preserve"> jest symbolicznym ucieleśnieniem idei równości. Bardzo trudno jest zrealizować ją w życiu politycznym. Jednak sztuka daje taką możliwość. Równomierne mieszanie farb jest tego przykładem.  Napis „has not died yet” to pierwsza fraza z hymnów Ukrainy i Polski. Być może oznacza to nowoczesną niepodległość narodową.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powstała w ramach 10. festiwalu Warszawa w </w:t>
      </w:r>
      <w:r w:rsidDel="00000000" w:rsidR="00000000" w:rsidRPr="00000000">
        <w:rPr>
          <w:sz w:val="24"/>
          <w:szCs w:val="24"/>
          <w:rtl w:val="0"/>
        </w:rPr>
        <w:t xml:space="preserve">Budowie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