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61" w:rsidRDefault="00D76884" w:rsidP="00D7688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APPLICATION FORM</w:t>
      </w:r>
    </w:p>
    <w:p w:rsidR="00004A61" w:rsidRDefault="00004A61" w:rsidP="00D7688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eastAsia="Malgun Gothic" w:cs="Arial"/>
          <w:b/>
          <w:sz w:val="24"/>
          <w:szCs w:val="24"/>
          <w:lang w:eastAsia="ko-KR"/>
        </w:rPr>
      </w:pPr>
      <w:r w:rsidRPr="004B6ACF">
        <w:rPr>
          <w:rFonts w:cs="Arial"/>
          <w:b/>
          <w:sz w:val="24"/>
          <w:szCs w:val="24"/>
        </w:rPr>
        <w:t>EY</w:t>
      </w:r>
      <w:r w:rsidRPr="009D07D3">
        <w:rPr>
          <w:rFonts w:cs="Arial"/>
          <w:b/>
          <w:sz w:val="24"/>
          <w:szCs w:val="24"/>
          <w:shd w:val="pct12" w:color="auto" w:fill="auto"/>
        </w:rPr>
        <w:t xml:space="preserve">CH </w:t>
      </w:r>
      <w:r w:rsidRPr="004B6ACF">
        <w:rPr>
          <w:rFonts w:cs="Arial"/>
          <w:b/>
          <w:sz w:val="24"/>
          <w:szCs w:val="24"/>
        </w:rPr>
        <w:t xml:space="preserve">2018 </w:t>
      </w:r>
      <w:r w:rsidR="00D76884">
        <w:rPr>
          <w:rFonts w:cs="Arial"/>
          <w:b/>
          <w:sz w:val="24"/>
          <w:szCs w:val="24"/>
        </w:rPr>
        <w:t>–</w:t>
      </w:r>
      <w:r w:rsidRPr="004B6AC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R</w:t>
      </w:r>
      <w:r w:rsidR="00D76884">
        <w:rPr>
          <w:rFonts w:cs="Arial"/>
          <w:b/>
          <w:sz w:val="24"/>
          <w:szCs w:val="24"/>
        </w:rPr>
        <w:t xml:space="preserve">EQUEST </w:t>
      </w:r>
      <w:r>
        <w:rPr>
          <w:rFonts w:cs="Arial"/>
          <w:b/>
          <w:sz w:val="24"/>
          <w:szCs w:val="24"/>
        </w:rPr>
        <w:t>TO USE THE LABEL OF THE YEAR</w:t>
      </w:r>
    </w:p>
    <w:p w:rsidR="00004A61" w:rsidRPr="007D39AC" w:rsidRDefault="00004A61" w:rsidP="00D76884">
      <w:pPr>
        <w:spacing w:line="240" w:lineRule="auto"/>
        <w:jc w:val="both"/>
        <w:rPr>
          <w:rFonts w:eastAsia="Malgun Gothic" w:cs="Arial"/>
          <w:i/>
          <w:sz w:val="24"/>
          <w:szCs w:val="24"/>
          <w:lang w:eastAsia="ko-KR"/>
        </w:rPr>
      </w:pPr>
      <w:r w:rsidRPr="007D39AC">
        <w:rPr>
          <w:rFonts w:eastAsia="Malgun Gothic" w:cs="Arial" w:hint="eastAsia"/>
          <w:i/>
          <w:sz w:val="24"/>
          <w:szCs w:val="24"/>
          <w:lang w:eastAsia="ko-KR"/>
        </w:rPr>
        <w:t xml:space="preserve">NB. </w:t>
      </w:r>
      <w:r w:rsidRPr="007D39AC">
        <w:rPr>
          <w:rFonts w:eastAsia="Malgun Gothic" w:cs="Arial"/>
          <w:i/>
          <w:sz w:val="24"/>
          <w:szCs w:val="24"/>
          <w:lang w:eastAsia="ko-KR"/>
        </w:rPr>
        <w:t xml:space="preserve">The information provided </w:t>
      </w:r>
      <w:r w:rsidRPr="007D39AC">
        <w:rPr>
          <w:rFonts w:eastAsia="Malgun Gothic" w:cs="Arial" w:hint="eastAsia"/>
          <w:i/>
          <w:sz w:val="24"/>
          <w:szCs w:val="24"/>
          <w:lang w:eastAsia="ko-KR"/>
        </w:rPr>
        <w:t xml:space="preserve">in this request form </w:t>
      </w:r>
      <w:r w:rsidRPr="007D39AC">
        <w:rPr>
          <w:rFonts w:eastAsia="Malgun Gothic" w:cs="Arial"/>
          <w:i/>
          <w:sz w:val="24"/>
          <w:szCs w:val="24"/>
          <w:lang w:eastAsia="ko-KR"/>
        </w:rPr>
        <w:t>will be used for the monitoring of the implementation of the Year and its evaluation.</w:t>
      </w:r>
      <w:r>
        <w:rPr>
          <w:rFonts w:eastAsia="Malgun Gothic" w:cs="Arial"/>
          <w:i/>
          <w:sz w:val="24"/>
          <w:szCs w:val="24"/>
          <w:lang w:eastAsia="ko-KR"/>
        </w:rPr>
        <w:t xml:space="preserve"> It may also be made public, except individual contact details, for which express permission is required under Q9. </w:t>
      </w:r>
    </w:p>
    <w:p w:rsidR="00004A61" w:rsidRPr="004B6ACF" w:rsidRDefault="00004A61" w:rsidP="0000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4"/>
          <w:szCs w:val="24"/>
        </w:rPr>
      </w:pPr>
      <w:r w:rsidRPr="004B6ACF">
        <w:rPr>
          <w:rFonts w:cs="Arial"/>
          <w:b/>
          <w:sz w:val="24"/>
          <w:szCs w:val="24"/>
        </w:rPr>
        <w:t>Title of activity:</w:t>
      </w:r>
    </w:p>
    <w:p w:rsidR="00004A61" w:rsidRPr="004B6ACF" w:rsidRDefault="00004A61" w:rsidP="0000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4"/>
          <w:szCs w:val="24"/>
        </w:rPr>
      </w:pPr>
      <w:r w:rsidRPr="004B6ACF">
        <w:rPr>
          <w:rFonts w:cs="Arial"/>
          <w:b/>
          <w:sz w:val="24"/>
          <w:szCs w:val="24"/>
        </w:rPr>
        <w:t>Country:</w:t>
      </w:r>
    </w:p>
    <w:tbl>
      <w:tblPr>
        <w:tblW w:w="8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8"/>
      </w:tblGrid>
      <w:tr w:rsidR="00004A61" w:rsidRPr="004B6ACF" w:rsidTr="00A96A3D">
        <w:tc>
          <w:tcPr>
            <w:tcW w:w="8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61" w:rsidRPr="004B6ACF" w:rsidRDefault="00004A61" w:rsidP="00A96A3D">
            <w:pPr>
              <w:jc w:val="both"/>
              <w:rPr>
                <w:rFonts w:cs="Arial"/>
                <w:sz w:val="24"/>
                <w:szCs w:val="24"/>
                <w:lang w:val="de-DE"/>
              </w:rPr>
            </w:pPr>
            <w:r w:rsidRPr="004B6ACF">
              <w:rPr>
                <w:rFonts w:cs="Arial"/>
                <w:b/>
                <w:sz w:val="24"/>
                <w:szCs w:val="24"/>
                <w:lang w:val="en-US"/>
              </w:rPr>
              <w:t>APPLICANT ORGANISATION DETAILS</w:t>
            </w:r>
          </w:p>
        </w:tc>
      </w:tr>
    </w:tbl>
    <w:p w:rsidR="00004A61" w:rsidRPr="00D76884" w:rsidRDefault="00004A61" w:rsidP="00D76884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</w:rPr>
      </w:pPr>
      <w:r w:rsidRPr="00D76884">
        <w:rPr>
          <w:rFonts w:cs="Arial"/>
          <w:b/>
          <w:sz w:val="24"/>
          <w:szCs w:val="24"/>
          <w:lang w:val="en-US"/>
        </w:rPr>
        <w:t>Please fill in the following fields:</w:t>
      </w:r>
    </w:p>
    <w:p w:rsidR="00004A61" w:rsidRPr="004B6ACF" w:rsidRDefault="00004A61" w:rsidP="00004A61">
      <w:pPr>
        <w:numPr>
          <w:ilvl w:val="0"/>
          <w:numId w:val="4"/>
        </w:numPr>
        <w:contextualSpacing/>
        <w:jc w:val="both"/>
        <w:rPr>
          <w:rFonts w:cs="Arial"/>
          <w:sz w:val="24"/>
          <w:szCs w:val="24"/>
          <w:lang w:val="de-DE"/>
        </w:rPr>
      </w:pPr>
      <w:r w:rsidRPr="004B6ACF">
        <w:rPr>
          <w:rFonts w:cs="Arial"/>
          <w:sz w:val="24"/>
          <w:szCs w:val="24"/>
          <w:lang w:val="de-DE"/>
        </w:rPr>
        <w:t xml:space="preserve">Name </w:t>
      </w:r>
      <w:proofErr w:type="spellStart"/>
      <w:r w:rsidRPr="004B6ACF">
        <w:rPr>
          <w:rFonts w:cs="Arial"/>
          <w:sz w:val="24"/>
          <w:szCs w:val="24"/>
          <w:lang w:val="de-DE"/>
        </w:rPr>
        <w:t>of</w:t>
      </w:r>
      <w:proofErr w:type="spellEnd"/>
      <w:r w:rsidRPr="004B6ACF">
        <w:rPr>
          <w:rFonts w:cs="Arial"/>
          <w:sz w:val="24"/>
          <w:szCs w:val="24"/>
          <w:lang w:val="de-DE"/>
        </w:rPr>
        <w:t xml:space="preserve"> </w:t>
      </w:r>
      <w:proofErr w:type="spellStart"/>
      <w:r w:rsidRPr="004B6ACF">
        <w:rPr>
          <w:rFonts w:cs="Arial"/>
          <w:sz w:val="24"/>
          <w:szCs w:val="24"/>
          <w:lang w:val="de-DE"/>
        </w:rPr>
        <w:t>the</w:t>
      </w:r>
      <w:proofErr w:type="spellEnd"/>
      <w:r w:rsidRPr="004B6ACF">
        <w:rPr>
          <w:rFonts w:cs="Arial"/>
          <w:sz w:val="24"/>
          <w:szCs w:val="24"/>
          <w:lang w:val="de-DE"/>
        </w:rPr>
        <w:t xml:space="preserve"> </w:t>
      </w:r>
      <w:proofErr w:type="spellStart"/>
      <w:r w:rsidRPr="004B6ACF">
        <w:rPr>
          <w:rFonts w:cs="Arial"/>
          <w:sz w:val="24"/>
          <w:szCs w:val="24"/>
          <w:lang w:val="de-DE"/>
        </w:rPr>
        <w:t>organisation</w:t>
      </w:r>
      <w:proofErr w:type="spellEnd"/>
      <w:r w:rsidRPr="004B6ACF">
        <w:rPr>
          <w:rFonts w:cs="Arial"/>
          <w:sz w:val="24"/>
          <w:szCs w:val="24"/>
          <w:lang w:val="de-DE"/>
        </w:rPr>
        <w:t>:</w:t>
      </w:r>
    </w:p>
    <w:p w:rsidR="00004A61" w:rsidRPr="004B6ACF" w:rsidRDefault="00004A61" w:rsidP="00004A61">
      <w:pPr>
        <w:numPr>
          <w:ilvl w:val="0"/>
          <w:numId w:val="4"/>
        </w:numPr>
        <w:contextualSpacing/>
        <w:jc w:val="both"/>
        <w:rPr>
          <w:rFonts w:cs="Arial"/>
          <w:sz w:val="24"/>
          <w:szCs w:val="24"/>
          <w:lang w:val="de-DE"/>
        </w:rPr>
      </w:pPr>
      <w:r w:rsidRPr="004B6ACF">
        <w:rPr>
          <w:rFonts w:cs="Arial"/>
          <w:sz w:val="24"/>
          <w:szCs w:val="24"/>
          <w:lang w:val="de-DE"/>
        </w:rPr>
        <w:t xml:space="preserve">Organisation </w:t>
      </w:r>
      <w:proofErr w:type="spellStart"/>
      <w:r w:rsidRPr="004B6ACF">
        <w:rPr>
          <w:rFonts w:cs="Arial"/>
          <w:sz w:val="24"/>
          <w:szCs w:val="24"/>
          <w:lang w:val="de-DE"/>
        </w:rPr>
        <w:t>website</w:t>
      </w:r>
      <w:proofErr w:type="spellEnd"/>
      <w:r w:rsidRPr="004B6ACF">
        <w:rPr>
          <w:rFonts w:cs="Arial"/>
          <w:sz w:val="24"/>
          <w:szCs w:val="24"/>
          <w:lang w:val="de-DE"/>
        </w:rPr>
        <w:t>/</w:t>
      </w:r>
      <w:proofErr w:type="spellStart"/>
      <w:r w:rsidRPr="004B6ACF">
        <w:rPr>
          <w:rFonts w:cs="Arial"/>
          <w:sz w:val="24"/>
          <w:szCs w:val="24"/>
          <w:lang w:val="de-DE"/>
        </w:rPr>
        <w:t>blog</w:t>
      </w:r>
      <w:proofErr w:type="spellEnd"/>
      <w:r w:rsidRPr="004B6ACF">
        <w:rPr>
          <w:rFonts w:cs="Arial"/>
          <w:sz w:val="24"/>
          <w:szCs w:val="24"/>
          <w:lang w:val="de-DE"/>
        </w:rPr>
        <w:t>:</w:t>
      </w:r>
    </w:p>
    <w:p w:rsidR="00004A61" w:rsidRPr="00C311D9" w:rsidRDefault="00004A61" w:rsidP="00004A61">
      <w:pPr>
        <w:numPr>
          <w:ilvl w:val="0"/>
          <w:numId w:val="4"/>
        </w:numPr>
        <w:contextualSpacing/>
        <w:jc w:val="both"/>
        <w:rPr>
          <w:rFonts w:cs="Arial"/>
          <w:sz w:val="24"/>
          <w:szCs w:val="24"/>
        </w:rPr>
      </w:pPr>
      <w:r w:rsidRPr="00C311D9">
        <w:rPr>
          <w:rFonts w:cs="Arial"/>
          <w:sz w:val="24"/>
          <w:szCs w:val="24"/>
        </w:rPr>
        <w:t>Legal status of the organisation:</w:t>
      </w:r>
      <w:r>
        <w:rPr>
          <w:rFonts w:cs="Arial"/>
          <w:sz w:val="24"/>
          <w:szCs w:val="24"/>
        </w:rPr>
        <w:t xml:space="preserve"> …………</w:t>
      </w:r>
    </w:p>
    <w:p w:rsidR="00004A61" w:rsidRPr="00D76884" w:rsidRDefault="00004A61" w:rsidP="00D76884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</w:rPr>
      </w:pPr>
      <w:r w:rsidRPr="00D76884">
        <w:rPr>
          <w:rFonts w:cs="Arial"/>
          <w:b/>
          <w:sz w:val="24"/>
          <w:szCs w:val="24"/>
        </w:rPr>
        <w:t xml:space="preserve">What is the main geographical scope of your organisation? </w:t>
      </w:r>
    </w:p>
    <w:p w:rsidR="00004A61" w:rsidRPr="008F3F60" w:rsidRDefault="00004A61" w:rsidP="00004A61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78828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8F3F60">
        <w:rPr>
          <w:rFonts w:cs="Arial"/>
          <w:sz w:val="24"/>
          <w:szCs w:val="24"/>
        </w:rPr>
        <w:t>Local</w:t>
      </w:r>
    </w:p>
    <w:p w:rsidR="00004A61" w:rsidRPr="004B6ACF" w:rsidRDefault="00004A61" w:rsidP="00004A61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32909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Regional (please specify which region</w:t>
      </w:r>
      <w:r>
        <w:rPr>
          <w:rFonts w:cs="Arial"/>
          <w:sz w:val="24"/>
          <w:szCs w:val="24"/>
        </w:rPr>
        <w:t>/</w:t>
      </w:r>
      <w:r w:rsidRPr="004B6ACF">
        <w:rPr>
          <w:rFonts w:cs="Arial"/>
          <w:sz w:val="24"/>
          <w:szCs w:val="24"/>
        </w:rPr>
        <w:t>s you represent)</w:t>
      </w:r>
      <w:r>
        <w:rPr>
          <w:rFonts w:cs="Arial"/>
          <w:sz w:val="24"/>
          <w:szCs w:val="24"/>
        </w:rPr>
        <w:t>:______________________</w:t>
      </w:r>
    </w:p>
    <w:p w:rsidR="00004A61" w:rsidRPr="004B6ACF" w:rsidRDefault="00004A61" w:rsidP="00004A61">
      <w:pPr>
        <w:ind w:left="720"/>
        <w:contextualSpacing/>
        <w:jc w:val="both"/>
        <w:rPr>
          <w:rFonts w:cs="Arial"/>
          <w:sz w:val="24"/>
          <w:szCs w:val="24"/>
          <w:lang w:val="de-DE"/>
        </w:rPr>
      </w:pPr>
      <w:sdt>
        <w:sdtPr>
          <w:rPr>
            <w:rFonts w:cs="Arial"/>
            <w:sz w:val="24"/>
            <w:szCs w:val="24"/>
            <w:lang w:val="de-DE"/>
          </w:rPr>
          <w:id w:val="-1721275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de-DE"/>
            </w:rPr>
            <w:t>☐</w:t>
          </w:r>
        </w:sdtContent>
      </w:sdt>
      <w:r w:rsidR="00D76884">
        <w:rPr>
          <w:rFonts w:cs="Arial"/>
          <w:sz w:val="24"/>
          <w:szCs w:val="24"/>
          <w:lang w:val="de-DE"/>
        </w:rPr>
        <w:t xml:space="preserve"> </w:t>
      </w:r>
      <w:r w:rsidRPr="004B6ACF">
        <w:rPr>
          <w:rFonts w:cs="Arial"/>
          <w:sz w:val="24"/>
          <w:szCs w:val="24"/>
          <w:lang w:val="de-DE"/>
        </w:rPr>
        <w:t>National</w:t>
      </w:r>
    </w:p>
    <w:p w:rsidR="00004A61" w:rsidRDefault="00004A61" w:rsidP="00004A61">
      <w:pPr>
        <w:ind w:left="720"/>
        <w:contextualSpacing/>
        <w:jc w:val="both"/>
        <w:rPr>
          <w:rFonts w:cs="Arial"/>
          <w:sz w:val="24"/>
          <w:szCs w:val="24"/>
          <w:lang w:val="de-DE"/>
        </w:rPr>
      </w:pPr>
      <w:sdt>
        <w:sdtPr>
          <w:rPr>
            <w:rFonts w:cs="Arial"/>
            <w:sz w:val="24"/>
            <w:szCs w:val="24"/>
            <w:lang w:val="de-DE"/>
          </w:rPr>
          <w:id w:val="-1240629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cs="Arial" w:hint="eastAsia"/>
              <w:sz w:val="24"/>
              <w:szCs w:val="24"/>
              <w:lang w:val="de-DE"/>
            </w:rPr>
            <w:t>☐</w:t>
          </w:r>
        </w:sdtContent>
      </w:sdt>
      <w:r w:rsidR="00D76884">
        <w:rPr>
          <w:rFonts w:cs="Arial"/>
          <w:sz w:val="24"/>
          <w:szCs w:val="24"/>
          <w:lang w:val="de-DE"/>
        </w:rPr>
        <w:t xml:space="preserve"> </w:t>
      </w:r>
      <w:r w:rsidRPr="004B6ACF">
        <w:rPr>
          <w:rFonts w:cs="Arial"/>
          <w:sz w:val="24"/>
          <w:szCs w:val="24"/>
          <w:lang w:val="de-DE"/>
        </w:rPr>
        <w:t>International</w:t>
      </w:r>
      <w:r>
        <w:rPr>
          <w:rFonts w:cs="Arial"/>
          <w:sz w:val="24"/>
          <w:szCs w:val="24"/>
          <w:lang w:val="de-DE"/>
        </w:rPr>
        <w:t xml:space="preserve"> (</w:t>
      </w:r>
      <w:proofErr w:type="spellStart"/>
      <w:r>
        <w:rPr>
          <w:rFonts w:cs="Arial"/>
          <w:sz w:val="24"/>
          <w:szCs w:val="24"/>
          <w:lang w:val="de-DE"/>
        </w:rPr>
        <w:t>which</w:t>
      </w:r>
      <w:proofErr w:type="spellEnd"/>
      <w:r>
        <w:rPr>
          <w:rFonts w:cs="Arial"/>
          <w:sz w:val="24"/>
          <w:szCs w:val="24"/>
          <w:lang w:val="de-DE"/>
        </w:rPr>
        <w:t xml:space="preserve"> countries)?</w:t>
      </w:r>
      <w:r w:rsidRPr="001E108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______________________</w:t>
      </w:r>
    </w:p>
    <w:p w:rsidR="00004A61" w:rsidRPr="004B6ACF" w:rsidRDefault="00004A61" w:rsidP="00004A61">
      <w:pPr>
        <w:ind w:left="720"/>
        <w:contextualSpacing/>
        <w:jc w:val="both"/>
        <w:rPr>
          <w:rFonts w:cs="Arial"/>
          <w:sz w:val="24"/>
          <w:szCs w:val="24"/>
          <w:lang w:val="de-DE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004A61" w:rsidRPr="004B6ACF" w:rsidTr="00A96A3D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61" w:rsidRPr="004B6ACF" w:rsidRDefault="00004A61" w:rsidP="00A96A3D">
            <w:pPr>
              <w:jc w:val="both"/>
              <w:rPr>
                <w:rFonts w:cs="Arial"/>
                <w:sz w:val="24"/>
                <w:szCs w:val="24"/>
                <w:lang w:val="de-DE"/>
              </w:rPr>
            </w:pPr>
            <w:r w:rsidRPr="004B6ACF">
              <w:rPr>
                <w:rFonts w:cs="Arial"/>
                <w:b/>
                <w:sz w:val="24"/>
                <w:szCs w:val="24"/>
                <w:lang w:val="en-US"/>
              </w:rPr>
              <w:t>ACTIVITY DETAILS</w:t>
            </w:r>
          </w:p>
        </w:tc>
      </w:tr>
    </w:tbl>
    <w:p w:rsidR="00004A61" w:rsidRPr="00D76884" w:rsidRDefault="00004A61" w:rsidP="00D76884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</w:rPr>
      </w:pPr>
      <w:r w:rsidRPr="00D76884">
        <w:rPr>
          <w:rFonts w:cs="Arial"/>
          <w:b/>
          <w:sz w:val="24"/>
          <w:szCs w:val="24"/>
        </w:rPr>
        <w:t xml:space="preserve">Title of activity: </w:t>
      </w:r>
    </w:p>
    <w:p w:rsidR="00004A61" w:rsidRPr="00D76884" w:rsidRDefault="00004A61" w:rsidP="00D76884">
      <w:pPr>
        <w:pStyle w:val="Akapitzlist"/>
        <w:numPr>
          <w:ilvl w:val="1"/>
          <w:numId w:val="5"/>
        </w:numPr>
        <w:jc w:val="both"/>
        <w:rPr>
          <w:rFonts w:cs="Arial"/>
          <w:b/>
          <w:sz w:val="24"/>
          <w:szCs w:val="24"/>
        </w:rPr>
      </w:pPr>
      <w:r w:rsidRPr="00D76884">
        <w:rPr>
          <w:rFonts w:cs="Arial"/>
          <w:b/>
          <w:sz w:val="24"/>
          <w:szCs w:val="24"/>
        </w:rPr>
        <w:t>Type of activity (please select all the options that apply)</w:t>
      </w:r>
    </w:p>
    <w:p w:rsidR="00004A61" w:rsidRPr="004B6ACF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11327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Cultural event or performance</w:t>
      </w:r>
    </w:p>
    <w:p w:rsidR="00004A61" w:rsidRPr="004B6ACF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15908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 xml:space="preserve">Media event, launch event </w:t>
      </w:r>
    </w:p>
    <w:p w:rsidR="00004A61" w:rsidRPr="004B6ACF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8353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 xml:space="preserve">Exhibition, show </w:t>
      </w:r>
    </w:p>
    <w:p w:rsidR="00004A61" w:rsidRPr="004B6ACF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22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Information, education or awareness-raising campaign</w:t>
      </w:r>
    </w:p>
    <w:p w:rsidR="00004A61" w:rsidRPr="004B6ACF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6955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Festivals, including film festivals</w:t>
      </w:r>
    </w:p>
    <w:p w:rsidR="00004A61" w:rsidRPr="004B6ACF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9821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Conference, symposium, forum, debate</w:t>
      </w:r>
    </w:p>
    <w:p w:rsidR="00004A61" w:rsidRPr="004B6ACF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95928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Study, survey</w:t>
      </w:r>
    </w:p>
    <w:p w:rsidR="00004A61" w:rsidRPr="004B6ACF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7669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Training/ workshops</w:t>
      </w:r>
    </w:p>
    <w:p w:rsidR="00004A61" w:rsidRPr="004B6ACF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2622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Research activities</w:t>
      </w:r>
    </w:p>
    <w:p w:rsidR="00004A61" w:rsidRPr="004B6ACF" w:rsidRDefault="00004A61" w:rsidP="00004A61">
      <w:pPr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850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Visit, exchange</w:t>
      </w:r>
    </w:p>
    <w:p w:rsidR="00004A61" w:rsidRPr="004B6ACF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29183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Digital projects</w:t>
      </w:r>
    </w:p>
    <w:p w:rsidR="00004A61" w:rsidRPr="004B6ACF" w:rsidRDefault="00004A61" w:rsidP="00004A61">
      <w:pPr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66453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Other, please specify …………………………………</w:t>
      </w:r>
      <w:r w:rsidRPr="004B6ACF">
        <w:rPr>
          <w:rFonts w:cs="Arial"/>
          <w:b/>
          <w:sz w:val="24"/>
          <w:szCs w:val="24"/>
        </w:rPr>
        <w:t xml:space="preserve"> </w:t>
      </w:r>
    </w:p>
    <w:p w:rsidR="00004A61" w:rsidRPr="00D76884" w:rsidRDefault="00004A61" w:rsidP="00D76884">
      <w:pPr>
        <w:pStyle w:val="Akapitzlist"/>
        <w:numPr>
          <w:ilvl w:val="1"/>
          <w:numId w:val="5"/>
        </w:numPr>
        <w:jc w:val="both"/>
        <w:rPr>
          <w:rFonts w:cs="Arial"/>
          <w:b/>
          <w:sz w:val="24"/>
          <w:szCs w:val="24"/>
        </w:rPr>
      </w:pPr>
      <w:r w:rsidRPr="00D76884">
        <w:rPr>
          <w:rFonts w:cs="Arial"/>
          <w:b/>
          <w:sz w:val="24"/>
          <w:szCs w:val="24"/>
        </w:rPr>
        <w:t>Main target group(s) (please select options that apply)</w:t>
      </w:r>
    </w:p>
    <w:p w:rsidR="00004A61" w:rsidRPr="004B6ACF" w:rsidRDefault="00004A61" w:rsidP="00004A61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8452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General audience</w:t>
      </w:r>
    </w:p>
    <w:p w:rsidR="00004A61" w:rsidRPr="004B6ACF" w:rsidRDefault="00004A61" w:rsidP="00004A61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4053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Cultural heritage professionals</w:t>
      </w:r>
    </w:p>
    <w:p w:rsidR="00004A61" w:rsidRPr="004B6ACF" w:rsidRDefault="00004A61" w:rsidP="00004A61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5423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 xml:space="preserve">School children </w:t>
      </w:r>
    </w:p>
    <w:p w:rsidR="00004A61" w:rsidRPr="004B6ACF" w:rsidRDefault="00004A61" w:rsidP="00004A61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2403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Young people</w:t>
      </w:r>
    </w:p>
    <w:p w:rsidR="00004A61" w:rsidRPr="004B6ACF" w:rsidRDefault="00004A61" w:rsidP="00004A61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5323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Older </w:t>
      </w:r>
      <w:r w:rsidRPr="004B6ACF">
        <w:rPr>
          <w:rFonts w:cs="Arial"/>
          <w:sz w:val="24"/>
          <w:szCs w:val="24"/>
        </w:rPr>
        <w:t xml:space="preserve">people </w:t>
      </w:r>
    </w:p>
    <w:p w:rsidR="00004A61" w:rsidRPr="004B6ACF" w:rsidRDefault="00004A61" w:rsidP="00004A61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6978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Hard to reach audience, please specify ……………………………………..</w:t>
      </w:r>
    </w:p>
    <w:p w:rsidR="00004A61" w:rsidRPr="004B6ACF" w:rsidRDefault="00004A61" w:rsidP="00004A61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8009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Other, please specify…………………………………….</w:t>
      </w:r>
    </w:p>
    <w:p w:rsidR="00004A61" w:rsidRPr="00D76884" w:rsidRDefault="00004A61" w:rsidP="00D76884">
      <w:pPr>
        <w:pStyle w:val="Akapitzlist"/>
        <w:numPr>
          <w:ilvl w:val="1"/>
          <w:numId w:val="5"/>
        </w:numPr>
        <w:jc w:val="both"/>
        <w:rPr>
          <w:rFonts w:cs="Arial"/>
          <w:b/>
          <w:sz w:val="24"/>
          <w:szCs w:val="24"/>
        </w:rPr>
      </w:pPr>
      <w:r w:rsidRPr="00D76884">
        <w:rPr>
          <w:rFonts w:cs="Arial"/>
          <w:b/>
          <w:sz w:val="24"/>
          <w:szCs w:val="24"/>
        </w:rPr>
        <w:t>S</w:t>
      </w:r>
      <w:r w:rsidRPr="00D76884">
        <w:rPr>
          <w:rFonts w:eastAsia="Malgun Gothic" w:cs="Arial" w:hint="eastAsia"/>
          <w:b/>
          <w:sz w:val="24"/>
          <w:szCs w:val="24"/>
          <w:lang w:eastAsia="ko-KR"/>
        </w:rPr>
        <w:t>h</w:t>
      </w:r>
      <w:r w:rsidRPr="00D76884">
        <w:rPr>
          <w:rFonts w:cs="Arial"/>
          <w:b/>
          <w:sz w:val="24"/>
          <w:szCs w:val="24"/>
        </w:rPr>
        <w:t xml:space="preserve">ort description of the activity </w:t>
      </w:r>
      <w:r w:rsidR="00D76884" w:rsidRPr="00D76884">
        <w:rPr>
          <w:rFonts w:cs="Arial"/>
          <w:b/>
          <w:sz w:val="24"/>
          <w:szCs w:val="24"/>
        </w:rPr>
        <w:t>–</w:t>
      </w:r>
      <w:r w:rsidRPr="00D76884">
        <w:rPr>
          <w:rFonts w:cs="Arial"/>
          <w:b/>
          <w:sz w:val="24"/>
          <w:szCs w:val="24"/>
        </w:rPr>
        <w:t xml:space="preserve"> max</w:t>
      </w:r>
      <w:r w:rsidR="00D76884" w:rsidRPr="00D76884">
        <w:rPr>
          <w:rFonts w:cs="Arial"/>
          <w:b/>
          <w:sz w:val="24"/>
          <w:szCs w:val="24"/>
        </w:rPr>
        <w:t xml:space="preserve"> </w:t>
      </w:r>
      <w:r w:rsidRPr="00D76884">
        <w:rPr>
          <w:rFonts w:cs="Arial"/>
          <w:b/>
          <w:sz w:val="24"/>
          <w:szCs w:val="24"/>
        </w:rPr>
        <w:t xml:space="preserve">50 words </w:t>
      </w:r>
      <w:r w:rsidR="00D76884" w:rsidRPr="00D76884">
        <w:rPr>
          <w:rFonts w:cs="Arial"/>
          <w:b/>
          <w:sz w:val="24"/>
          <w:szCs w:val="24"/>
        </w:rPr>
        <w:t>–</w:t>
      </w:r>
      <w:r w:rsidRPr="00D76884">
        <w:rPr>
          <w:rFonts w:cs="Arial"/>
          <w:b/>
          <w:sz w:val="24"/>
          <w:szCs w:val="24"/>
        </w:rPr>
        <w:t xml:space="preserve"> for</w:t>
      </w:r>
      <w:r w:rsidR="00D76884" w:rsidRPr="00D76884">
        <w:rPr>
          <w:rFonts w:cs="Arial"/>
          <w:b/>
          <w:sz w:val="24"/>
          <w:szCs w:val="24"/>
        </w:rPr>
        <w:t xml:space="preserve"> </w:t>
      </w:r>
      <w:r w:rsidRPr="00D76884">
        <w:rPr>
          <w:rFonts w:cs="Arial"/>
          <w:b/>
          <w:sz w:val="24"/>
          <w:szCs w:val="24"/>
        </w:rPr>
        <w:t xml:space="preserve">the website </w:t>
      </w:r>
    </w:p>
    <w:p w:rsidR="00004A61" w:rsidRPr="004B6ACF" w:rsidRDefault="00004A61" w:rsidP="00004A61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…………………………………………..</w:t>
      </w:r>
    </w:p>
    <w:p w:rsidR="00D76884" w:rsidRDefault="00004A61" w:rsidP="00D76884">
      <w:pPr>
        <w:pStyle w:val="Akapitzlist"/>
        <w:numPr>
          <w:ilvl w:val="1"/>
          <w:numId w:val="5"/>
        </w:numPr>
        <w:jc w:val="both"/>
        <w:rPr>
          <w:rFonts w:cs="Arial"/>
          <w:b/>
          <w:sz w:val="24"/>
          <w:szCs w:val="24"/>
        </w:rPr>
      </w:pPr>
      <w:r w:rsidRPr="00D76884">
        <w:rPr>
          <w:rFonts w:cs="Arial"/>
          <w:b/>
          <w:sz w:val="24"/>
          <w:szCs w:val="24"/>
        </w:rPr>
        <w:t xml:space="preserve">Is this a new, temporary or one-off activity, specifically developed for EYCH? </w:t>
      </w:r>
    </w:p>
    <w:p w:rsidR="00004A61" w:rsidRPr="00D76884" w:rsidRDefault="00004A61" w:rsidP="00D76884">
      <w:pPr>
        <w:pStyle w:val="Akapitzlist"/>
        <w:jc w:val="both"/>
        <w:rPr>
          <w:rFonts w:cs="Arial"/>
          <w:b/>
          <w:sz w:val="20"/>
          <w:szCs w:val="20"/>
        </w:rPr>
      </w:pPr>
      <w:r w:rsidRPr="00D76884">
        <w:rPr>
          <w:rFonts w:cs="Arial"/>
          <w:sz w:val="20"/>
          <w:szCs w:val="20"/>
        </w:rPr>
        <w:t>(NB This is not an award criterion; for information purposes only</w:t>
      </w:r>
      <w:r w:rsidR="00D76884" w:rsidRPr="00D76884">
        <w:rPr>
          <w:rFonts w:cs="Arial"/>
          <w:sz w:val="20"/>
          <w:szCs w:val="20"/>
        </w:rPr>
        <w:t>)</w:t>
      </w:r>
    </w:p>
    <w:p w:rsidR="00004A61" w:rsidRPr="00F82884" w:rsidRDefault="00004A61" w:rsidP="00004A61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99973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82884">
        <w:rPr>
          <w:rFonts w:cs="Arial"/>
          <w:sz w:val="24"/>
          <w:szCs w:val="24"/>
        </w:rPr>
        <w:t xml:space="preserve"> Yes, new</w:t>
      </w:r>
      <w:r>
        <w:rPr>
          <w:rFonts w:cs="Arial"/>
          <w:sz w:val="24"/>
          <w:szCs w:val="24"/>
        </w:rPr>
        <w:t xml:space="preserve"> for EYCH 2018</w:t>
      </w:r>
      <w:r w:rsidRPr="00F82884">
        <w:rPr>
          <w:rFonts w:cs="Arial"/>
          <w:sz w:val="24"/>
          <w:szCs w:val="24"/>
        </w:rPr>
        <w:t xml:space="preserve"> (and will continue beyond </w:t>
      </w:r>
      <w:r>
        <w:rPr>
          <w:rFonts w:cs="Arial"/>
          <w:sz w:val="24"/>
          <w:szCs w:val="24"/>
        </w:rPr>
        <w:t>the Year</w:t>
      </w:r>
      <w:r w:rsidRPr="00F82884">
        <w:rPr>
          <w:rFonts w:cs="Arial"/>
          <w:sz w:val="24"/>
          <w:szCs w:val="24"/>
        </w:rPr>
        <w:t>)</w:t>
      </w:r>
    </w:p>
    <w:p w:rsidR="00004A61" w:rsidRPr="00F82884" w:rsidRDefault="00004A61" w:rsidP="00004A61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2451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82884">
        <w:rPr>
          <w:rFonts w:cs="Arial"/>
          <w:sz w:val="24"/>
          <w:szCs w:val="24"/>
        </w:rPr>
        <w:t xml:space="preserve"> Yes, temporary </w:t>
      </w:r>
      <w:r>
        <w:rPr>
          <w:rFonts w:cs="Arial"/>
          <w:sz w:val="24"/>
          <w:szCs w:val="24"/>
        </w:rPr>
        <w:t xml:space="preserve">for EYCH 2018 </w:t>
      </w:r>
      <w:r w:rsidRPr="00F82884">
        <w:rPr>
          <w:rFonts w:cs="Arial"/>
          <w:sz w:val="24"/>
          <w:szCs w:val="24"/>
        </w:rPr>
        <w:t xml:space="preserve">(only during </w:t>
      </w:r>
      <w:r>
        <w:rPr>
          <w:rFonts w:cs="Arial"/>
          <w:sz w:val="24"/>
          <w:szCs w:val="24"/>
        </w:rPr>
        <w:t>the Year</w:t>
      </w:r>
      <w:r w:rsidRPr="00F82884">
        <w:rPr>
          <w:rFonts w:cs="Arial"/>
          <w:sz w:val="24"/>
          <w:szCs w:val="24"/>
        </w:rPr>
        <w:t>)</w:t>
      </w:r>
    </w:p>
    <w:p w:rsidR="00004A61" w:rsidRPr="00F82884" w:rsidRDefault="00004A61" w:rsidP="00004A61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9982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82884">
        <w:rPr>
          <w:rFonts w:cs="Arial"/>
          <w:sz w:val="24"/>
          <w:szCs w:val="24"/>
        </w:rPr>
        <w:t xml:space="preserve"> Yes, one-off (single activity/event</w:t>
      </w:r>
      <w:r>
        <w:rPr>
          <w:rFonts w:cs="Arial"/>
          <w:sz w:val="24"/>
          <w:szCs w:val="24"/>
        </w:rPr>
        <w:t xml:space="preserve"> during the Year</w:t>
      </w:r>
      <w:r w:rsidRPr="00F82884">
        <w:rPr>
          <w:rFonts w:cs="Arial"/>
          <w:sz w:val="24"/>
          <w:szCs w:val="24"/>
        </w:rPr>
        <w:t>)</w:t>
      </w:r>
    </w:p>
    <w:p w:rsidR="00004A61" w:rsidRDefault="00004A61" w:rsidP="00004A61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315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82884">
        <w:rPr>
          <w:rFonts w:cs="Arial"/>
          <w:sz w:val="24"/>
          <w:szCs w:val="24"/>
        </w:rPr>
        <w:t xml:space="preserve"> No, ongoing (existed </w:t>
      </w:r>
      <w:r>
        <w:rPr>
          <w:rFonts w:cs="Arial"/>
          <w:sz w:val="24"/>
          <w:szCs w:val="24"/>
        </w:rPr>
        <w:t>or planned prior to EYCH 2018</w:t>
      </w:r>
      <w:r w:rsidRPr="00F82884">
        <w:rPr>
          <w:rFonts w:cs="Arial"/>
          <w:sz w:val="24"/>
          <w:szCs w:val="24"/>
        </w:rPr>
        <w:t>)</w:t>
      </w:r>
    </w:p>
    <w:p w:rsidR="00004A61" w:rsidRPr="00F82884" w:rsidRDefault="00004A61" w:rsidP="00004A61">
      <w:pPr>
        <w:contextualSpacing/>
        <w:jc w:val="both"/>
        <w:rPr>
          <w:rFonts w:cs="Arial"/>
          <w:sz w:val="24"/>
          <w:szCs w:val="24"/>
        </w:rPr>
      </w:pPr>
    </w:p>
    <w:p w:rsidR="00004A61" w:rsidRPr="004B6ACF" w:rsidRDefault="00004A61" w:rsidP="00004A61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3.5.</w:t>
      </w:r>
      <w:r>
        <w:rPr>
          <w:rFonts w:cs="Arial"/>
          <w:b/>
          <w:sz w:val="24"/>
          <w:szCs w:val="24"/>
        </w:rPr>
        <w:tab/>
        <w:t>Which of the general or specific objectives of the Year does the activity address</w:t>
      </w:r>
      <w:r>
        <w:rPr>
          <w:rFonts w:eastAsia="Malgun Gothic" w:cs="Arial"/>
          <w:b/>
          <w:sz w:val="24"/>
          <w:szCs w:val="24"/>
          <w:lang w:eastAsia="ko-KR"/>
        </w:rPr>
        <w:t>?</w:t>
      </w:r>
      <w:r>
        <w:rPr>
          <w:rFonts w:eastAsia="Malgun Gothic" w:cs="Arial" w:hint="eastAsia"/>
          <w:b/>
          <w:sz w:val="24"/>
          <w:szCs w:val="24"/>
          <w:lang w:eastAsia="ko-KR"/>
        </w:rPr>
        <w:t xml:space="preserve"> </w:t>
      </w:r>
    </w:p>
    <w:p w:rsidR="00004A61" w:rsidRDefault="00004A61" w:rsidP="00004A61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 w:rsidRPr="004D0419">
        <w:rPr>
          <w:rFonts w:eastAsia="Times New Roman" w:cs="Arial"/>
          <w:b/>
          <w:color w:val="000000"/>
          <w:sz w:val="24"/>
          <w:szCs w:val="24"/>
          <w:lang w:eastAsia="en-GB"/>
        </w:rPr>
        <w:t>general objectives</w:t>
      </w: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 of the European Year:</w:t>
      </w:r>
    </w:p>
    <w:p w:rsidR="00D76884" w:rsidRDefault="00D76884" w:rsidP="00004A61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004A61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274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7D39AC">
        <w:rPr>
          <w:rFonts w:cs="Arial"/>
          <w:sz w:val="24"/>
          <w:szCs w:val="24"/>
        </w:rPr>
        <w:t>Cultural heritage as a pivotal component of cultural diversity and inter-cultural dialogue</w:t>
      </w:r>
    </w:p>
    <w:p w:rsidR="00004A61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52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7D39AC">
        <w:rPr>
          <w:rFonts w:cs="Arial"/>
          <w:sz w:val="24"/>
          <w:szCs w:val="24"/>
        </w:rPr>
        <w:t>Cultural heritage's contribution to the economy</w:t>
      </w:r>
    </w:p>
    <w:p w:rsidR="00004A61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6867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Cultural </w:t>
      </w:r>
      <w:r w:rsidRPr="007D39AC">
        <w:rPr>
          <w:rFonts w:cs="Arial"/>
          <w:sz w:val="24"/>
          <w:szCs w:val="24"/>
        </w:rPr>
        <w:t>heritage as an element of the relations between the EU and third countries</w:t>
      </w:r>
    </w:p>
    <w:p w:rsidR="00004A61" w:rsidRPr="007D39AC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004A61" w:rsidRDefault="00004A61" w:rsidP="00004A61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 w:rsidRPr="004D0419">
        <w:rPr>
          <w:rFonts w:eastAsia="Times New Roman" w:cs="Arial"/>
          <w:b/>
          <w:color w:val="000000"/>
          <w:sz w:val="24"/>
          <w:szCs w:val="24"/>
          <w:lang w:eastAsia="en-GB"/>
        </w:rPr>
        <w:t>specific objectives</w:t>
      </w: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 of the European Year</w:t>
      </w:r>
      <w:r>
        <w:rPr>
          <w:rFonts w:eastAsia="Times New Roman" w:cs="Arial"/>
          <w:color w:val="000000"/>
          <w:sz w:val="24"/>
          <w:szCs w:val="24"/>
          <w:lang w:eastAsia="en-GB"/>
        </w:rPr>
        <w:t>:</w:t>
      </w:r>
    </w:p>
    <w:p w:rsidR="00004A61" w:rsidRPr="00976DFB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117984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D76884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976DFB">
        <w:rPr>
          <w:rFonts w:eastAsia="Times New Roman" w:cs="Arial"/>
          <w:color w:val="000000"/>
          <w:sz w:val="24"/>
          <w:szCs w:val="24"/>
          <w:lang w:eastAsia="en-GB"/>
        </w:rPr>
        <w:t>people-centred, inclusive, forward-looking, more integrated, sustainable and cross-</w:t>
      </w:r>
      <w:r w:rsidRPr="00976DFB">
        <w:rPr>
          <w:rFonts w:cs="Arial"/>
          <w:sz w:val="24"/>
          <w:szCs w:val="24"/>
        </w:rPr>
        <w:t xml:space="preserve">sectoral approaches to cultural heritage </w:t>
      </w:r>
    </w:p>
    <w:p w:rsidR="00004A61" w:rsidRPr="00976DFB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128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976DFB">
        <w:rPr>
          <w:rFonts w:cs="Arial"/>
          <w:sz w:val="24"/>
          <w:szCs w:val="24"/>
        </w:rPr>
        <w:t xml:space="preserve">innovative models of participatory governance and management </w:t>
      </w:r>
    </w:p>
    <w:p w:rsidR="00004A61" w:rsidRPr="00976DFB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2973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976DFB">
        <w:rPr>
          <w:rFonts w:cs="Arial"/>
          <w:sz w:val="24"/>
          <w:szCs w:val="24"/>
        </w:rPr>
        <w:t>debate and research on the quality of conservation, safeguarding, innovative reuse and enhancement of cultural heritage</w:t>
      </w:r>
    </w:p>
    <w:p w:rsidR="00004A61" w:rsidRPr="00976DFB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65487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976DFB">
        <w:rPr>
          <w:rFonts w:cs="Arial"/>
          <w:sz w:val="24"/>
          <w:szCs w:val="24"/>
        </w:rPr>
        <w:t xml:space="preserve">cultural heritage accessible to all </w:t>
      </w:r>
    </w:p>
    <w:p w:rsidR="00004A61" w:rsidRPr="00976DFB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1056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976DFB">
        <w:rPr>
          <w:rFonts w:cs="Arial"/>
          <w:sz w:val="24"/>
          <w:szCs w:val="24"/>
        </w:rPr>
        <w:t xml:space="preserve">research and innovation for cultural heritage, statistics </w:t>
      </w:r>
    </w:p>
    <w:p w:rsidR="00004A61" w:rsidRPr="00976DFB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6305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976DFB">
        <w:rPr>
          <w:rFonts w:cs="Arial"/>
          <w:sz w:val="24"/>
          <w:szCs w:val="24"/>
        </w:rPr>
        <w:t xml:space="preserve">synergies between cultural heritage and environment policies </w:t>
      </w:r>
    </w:p>
    <w:p w:rsidR="00004A61" w:rsidRPr="00976DFB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7353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976DFB">
        <w:rPr>
          <w:rFonts w:cs="Arial"/>
          <w:sz w:val="24"/>
          <w:szCs w:val="24"/>
        </w:rPr>
        <w:t>regional and local development strategies  and  sustainable tourism</w:t>
      </w:r>
    </w:p>
    <w:p w:rsidR="00004A61" w:rsidRPr="00976DFB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8886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976DFB">
        <w:rPr>
          <w:rFonts w:cs="Arial"/>
          <w:sz w:val="24"/>
          <w:szCs w:val="24"/>
        </w:rPr>
        <w:t xml:space="preserve">skills and knowledge management and transfer in the cultural heritage sector </w:t>
      </w:r>
    </w:p>
    <w:p w:rsidR="00004A61" w:rsidRPr="00976DFB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115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976DFB">
        <w:rPr>
          <w:rFonts w:cs="Arial"/>
          <w:sz w:val="24"/>
          <w:szCs w:val="24"/>
        </w:rPr>
        <w:t xml:space="preserve">cultural heritage as a source of inspiration for contemporary creation and innovation </w:t>
      </w:r>
    </w:p>
    <w:p w:rsidR="00004A61" w:rsidRPr="00976DFB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8324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976DFB">
        <w:rPr>
          <w:rFonts w:cs="Arial"/>
          <w:sz w:val="24"/>
          <w:szCs w:val="24"/>
        </w:rPr>
        <w:t xml:space="preserve">education and lifelong learning </w:t>
      </w:r>
    </w:p>
    <w:p w:rsidR="00004A61" w:rsidRPr="00976DFB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80710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976DFB">
        <w:rPr>
          <w:rFonts w:cs="Arial"/>
          <w:sz w:val="24"/>
          <w:szCs w:val="24"/>
        </w:rPr>
        <w:t>intercultural dialogue, post-conflict reconciliation and conflict prevention</w:t>
      </w:r>
    </w:p>
    <w:p w:rsidR="00004A61" w:rsidRPr="00976DFB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4662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976DFB">
        <w:rPr>
          <w:rFonts w:cs="Arial"/>
          <w:sz w:val="24"/>
          <w:szCs w:val="24"/>
        </w:rPr>
        <w:t xml:space="preserve">research and innovation in relation to cultural heritage </w:t>
      </w:r>
    </w:p>
    <w:p w:rsidR="00004A61" w:rsidRPr="00976DFB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70452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976DFB">
        <w:rPr>
          <w:rFonts w:cs="Arial"/>
          <w:sz w:val="24"/>
          <w:szCs w:val="24"/>
        </w:rPr>
        <w:t>preventing the illicit trafficking of cultural goods</w:t>
      </w:r>
    </w:p>
    <w:p w:rsidR="00004A61" w:rsidRDefault="00004A61" w:rsidP="00004A61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916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976DFB">
        <w:rPr>
          <w:rFonts w:cs="Arial"/>
          <w:sz w:val="24"/>
          <w:szCs w:val="24"/>
        </w:rPr>
        <w:t>focus on 2018 events that have a symbolic importance for Europe's history and cultural heritage</w:t>
      </w:r>
    </w:p>
    <w:p w:rsidR="00004A61" w:rsidRPr="00D76884" w:rsidRDefault="00004A61" w:rsidP="00D76884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</w:rPr>
      </w:pPr>
      <w:r w:rsidRPr="00D76884">
        <w:rPr>
          <w:rFonts w:cs="Arial"/>
          <w:b/>
          <w:sz w:val="24"/>
          <w:szCs w:val="24"/>
        </w:rPr>
        <w:t xml:space="preserve">Location(s) of the activity: </w:t>
      </w:r>
    </w:p>
    <w:p w:rsidR="00004A61" w:rsidRPr="004B6ACF" w:rsidRDefault="00004A61" w:rsidP="00004A61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Locality/</w:t>
      </w:r>
      <w:proofErr w:type="spellStart"/>
      <w:r>
        <w:rPr>
          <w:rFonts w:cs="Arial"/>
          <w:sz w:val="24"/>
          <w:szCs w:val="24"/>
        </w:rPr>
        <w:t>ies</w:t>
      </w:r>
      <w:proofErr w:type="spellEnd"/>
      <w:r>
        <w:rPr>
          <w:rFonts w:cs="Arial"/>
          <w:sz w:val="24"/>
          <w:szCs w:val="24"/>
        </w:rPr>
        <w:t xml:space="preserve"> (</w:t>
      </w:r>
      <w:proofErr w:type="spellStart"/>
      <w:r>
        <w:rPr>
          <w:rFonts w:cs="Arial"/>
          <w:sz w:val="24"/>
          <w:szCs w:val="24"/>
        </w:rPr>
        <w:t>eg</w:t>
      </w:r>
      <w:proofErr w:type="spellEnd"/>
      <w:r>
        <w:rPr>
          <w:rFonts w:cs="Arial"/>
          <w:sz w:val="24"/>
          <w:szCs w:val="24"/>
        </w:rPr>
        <w:t xml:space="preserve"> city, town, village, park, site…)</w:t>
      </w:r>
    </w:p>
    <w:p w:rsidR="00004A61" w:rsidRPr="004B6ACF" w:rsidRDefault="00004A61" w:rsidP="00004A61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>Region</w:t>
      </w:r>
      <w:r>
        <w:rPr>
          <w:rFonts w:cs="Arial"/>
          <w:sz w:val="24"/>
          <w:szCs w:val="24"/>
        </w:rPr>
        <w:t>/s</w:t>
      </w:r>
      <w:r w:rsidRPr="004B6ACF">
        <w:rPr>
          <w:rFonts w:cs="Arial"/>
          <w:sz w:val="24"/>
          <w:szCs w:val="24"/>
        </w:rPr>
        <w:t>:</w:t>
      </w:r>
    </w:p>
    <w:p w:rsidR="00004A61" w:rsidRPr="009D07D3" w:rsidRDefault="00004A61" w:rsidP="00004A61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>Country</w:t>
      </w:r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ies</w:t>
      </w:r>
      <w:proofErr w:type="spellEnd"/>
      <w:r w:rsidRPr="004B6ACF">
        <w:rPr>
          <w:rFonts w:cs="Arial"/>
          <w:sz w:val="24"/>
          <w:szCs w:val="24"/>
        </w:rPr>
        <w:t xml:space="preserve">:  </w:t>
      </w:r>
    </w:p>
    <w:p w:rsidR="00004A61" w:rsidRPr="00D76884" w:rsidRDefault="00004A61" w:rsidP="00D76884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</w:rPr>
      </w:pPr>
      <w:r w:rsidRPr="00D76884">
        <w:rPr>
          <w:rFonts w:cs="Arial"/>
          <w:b/>
          <w:sz w:val="24"/>
          <w:szCs w:val="24"/>
        </w:rPr>
        <w:t xml:space="preserve">Partner(s) involved in organizing the activity: </w:t>
      </w:r>
    </w:p>
    <w:p w:rsidR="00004A61" w:rsidRPr="004B6ACF" w:rsidRDefault="00004A61" w:rsidP="00004A61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From your country:  </w:t>
      </w:r>
    </w:p>
    <w:p w:rsidR="00004A61" w:rsidRPr="004B6ACF" w:rsidRDefault="00004A61" w:rsidP="00004A61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From </w:t>
      </w:r>
      <w:r>
        <w:rPr>
          <w:rFonts w:cs="Arial"/>
          <w:sz w:val="24"/>
          <w:szCs w:val="24"/>
        </w:rPr>
        <w:t xml:space="preserve">other </w:t>
      </w:r>
      <w:r w:rsidRPr="004B6ACF">
        <w:rPr>
          <w:rFonts w:cs="Arial"/>
          <w:sz w:val="24"/>
          <w:szCs w:val="24"/>
        </w:rPr>
        <w:t>EU</w:t>
      </w:r>
      <w:r>
        <w:rPr>
          <w:rFonts w:cs="Arial"/>
          <w:sz w:val="24"/>
          <w:szCs w:val="24"/>
        </w:rPr>
        <w:t xml:space="preserve"> country/</w:t>
      </w:r>
      <w:proofErr w:type="spellStart"/>
      <w:r>
        <w:rPr>
          <w:rFonts w:cs="Arial"/>
          <w:sz w:val="24"/>
          <w:szCs w:val="24"/>
        </w:rPr>
        <w:t>ies</w:t>
      </w:r>
      <w:proofErr w:type="spellEnd"/>
      <w:r w:rsidRPr="004B6ACF">
        <w:rPr>
          <w:rFonts w:cs="Arial"/>
          <w:sz w:val="24"/>
          <w:szCs w:val="24"/>
        </w:rPr>
        <w:t xml:space="preserve">:  </w:t>
      </w:r>
    </w:p>
    <w:p w:rsidR="00004A61" w:rsidRDefault="00004A61" w:rsidP="00004A61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From countries outside EU: </w:t>
      </w:r>
    </w:p>
    <w:p w:rsidR="00004A61" w:rsidRPr="00D76884" w:rsidRDefault="00004A61" w:rsidP="00D76884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</w:rPr>
      </w:pPr>
      <w:r w:rsidRPr="00D76884">
        <w:rPr>
          <w:rFonts w:cs="Arial"/>
          <w:b/>
          <w:sz w:val="24"/>
          <w:szCs w:val="24"/>
        </w:rPr>
        <w:t xml:space="preserve">Date of the activity: </w:t>
      </w:r>
    </w:p>
    <w:p w:rsidR="00004A61" w:rsidRPr="004B6ACF" w:rsidRDefault="00004A61" w:rsidP="00004A61">
      <w:pPr>
        <w:jc w:val="both"/>
        <w:rPr>
          <w:rFonts w:cs="Arial"/>
          <w:sz w:val="24"/>
          <w:szCs w:val="24"/>
        </w:rPr>
      </w:pPr>
      <w:bookmarkStart w:id="0" w:name="_GoBack"/>
      <w:r w:rsidRPr="004B6ACF">
        <w:rPr>
          <w:rFonts w:cs="Arial"/>
          <w:sz w:val="24"/>
          <w:szCs w:val="24"/>
        </w:rPr>
        <w:t xml:space="preserve">Start date:                                                      End date:  </w:t>
      </w:r>
    </w:p>
    <w:bookmarkEnd w:id="0"/>
    <w:p w:rsidR="00004A61" w:rsidRPr="00D76884" w:rsidRDefault="00004A61" w:rsidP="00D76884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</w:rPr>
      </w:pPr>
      <w:r w:rsidRPr="00D76884">
        <w:rPr>
          <w:rFonts w:cs="Arial"/>
          <w:b/>
          <w:sz w:val="24"/>
          <w:szCs w:val="24"/>
        </w:rPr>
        <w:t>Number of people expected to be reached?</w:t>
      </w:r>
    </w:p>
    <w:p w:rsidR="00D76884" w:rsidRDefault="00004A61" w:rsidP="00004A61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2389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8F3F60">
        <w:rPr>
          <w:rFonts w:cs="Arial"/>
          <w:sz w:val="24"/>
          <w:szCs w:val="24"/>
        </w:rPr>
        <w:t xml:space="preserve">Up to 100 </w:t>
      </w:r>
      <w:r>
        <w:rPr>
          <w:rFonts w:cs="Arial"/>
          <w:sz w:val="24"/>
          <w:szCs w:val="24"/>
        </w:rPr>
        <w:t>people</w:t>
      </w:r>
    </w:p>
    <w:p w:rsidR="00004A61" w:rsidRPr="00662190" w:rsidRDefault="00004A61" w:rsidP="00004A61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49039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662190">
        <w:rPr>
          <w:rFonts w:cs="Arial"/>
          <w:sz w:val="24"/>
          <w:szCs w:val="24"/>
        </w:rPr>
        <w:t xml:space="preserve">100 to 250 </w:t>
      </w:r>
    </w:p>
    <w:p w:rsidR="00004A61" w:rsidRPr="00662190" w:rsidRDefault="00004A61" w:rsidP="00004A61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4803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662190">
        <w:rPr>
          <w:rFonts w:cs="Arial"/>
          <w:sz w:val="24"/>
          <w:szCs w:val="24"/>
        </w:rPr>
        <w:t xml:space="preserve">250 to 500 </w:t>
      </w:r>
    </w:p>
    <w:p w:rsidR="00004A61" w:rsidRPr="00662190" w:rsidRDefault="00004A61" w:rsidP="00004A61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82996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662190">
        <w:rPr>
          <w:rFonts w:cs="Arial"/>
          <w:sz w:val="24"/>
          <w:szCs w:val="24"/>
        </w:rPr>
        <w:t xml:space="preserve">500 to 1000 </w:t>
      </w:r>
    </w:p>
    <w:p w:rsidR="00004A61" w:rsidRPr="00662190" w:rsidRDefault="00004A61" w:rsidP="00004A61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722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662190">
        <w:rPr>
          <w:rFonts w:cs="Arial"/>
          <w:sz w:val="24"/>
          <w:szCs w:val="24"/>
        </w:rPr>
        <w:t xml:space="preserve">Over 1000 </w:t>
      </w:r>
    </w:p>
    <w:p w:rsidR="00004A61" w:rsidRPr="008F3F60" w:rsidRDefault="00004A61" w:rsidP="00004A61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5547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8F3F60">
        <w:rPr>
          <w:rFonts w:cs="Arial"/>
          <w:sz w:val="24"/>
          <w:szCs w:val="24"/>
        </w:rPr>
        <w:t>Other (Please specify)  ……………………</w:t>
      </w:r>
    </w:p>
    <w:p w:rsidR="00004A61" w:rsidRPr="00D76884" w:rsidRDefault="00004A61" w:rsidP="00D76884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</w:rPr>
      </w:pPr>
      <w:r w:rsidRPr="00D76884">
        <w:rPr>
          <w:rFonts w:cs="Arial"/>
          <w:b/>
          <w:sz w:val="24"/>
          <w:szCs w:val="24"/>
        </w:rPr>
        <w:t xml:space="preserve">Is funding for the activity already secured? </w:t>
      </w:r>
    </w:p>
    <w:p w:rsidR="00004A61" w:rsidRPr="004B6ACF" w:rsidRDefault="00D76884" w:rsidP="00004A61">
      <w:p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55690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</w:t>
      </w:r>
      <w:r w:rsidR="00004A61" w:rsidRPr="004B6ACF">
        <w:rPr>
          <w:rFonts w:cs="Arial"/>
          <w:sz w:val="24"/>
          <w:szCs w:val="24"/>
        </w:rPr>
        <w:t xml:space="preserve">Yes - please specify </w:t>
      </w:r>
      <w:r w:rsidR="00004A61">
        <w:rPr>
          <w:rFonts w:cs="Arial"/>
          <w:sz w:val="24"/>
          <w:szCs w:val="24"/>
        </w:rPr>
        <w:t>the</w:t>
      </w:r>
      <w:r w:rsidR="00004A61" w:rsidRPr="004B6ACF">
        <w:rPr>
          <w:rFonts w:cs="Arial"/>
          <w:sz w:val="24"/>
          <w:szCs w:val="24"/>
        </w:rPr>
        <w:t xml:space="preserve"> source of the funding</w:t>
      </w:r>
      <w:r w:rsidR="00004A61">
        <w:rPr>
          <w:rFonts w:cs="Arial"/>
          <w:sz w:val="24"/>
          <w:szCs w:val="24"/>
        </w:rPr>
        <w:t>:</w:t>
      </w:r>
    </w:p>
    <w:p w:rsidR="00004A61" w:rsidRPr="004B6ACF" w:rsidRDefault="00004A61" w:rsidP="00004A61">
      <w:pPr>
        <w:pStyle w:val="Akapitzlist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1184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EU funding</w:t>
      </w:r>
    </w:p>
    <w:p w:rsidR="00004A61" w:rsidRPr="004B6ACF" w:rsidRDefault="00004A61" w:rsidP="00004A61">
      <w:pPr>
        <w:pStyle w:val="Akapitzlist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56625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Public funding at national level</w:t>
      </w:r>
    </w:p>
    <w:p w:rsidR="00004A61" w:rsidRPr="004B6ACF" w:rsidRDefault="00004A61" w:rsidP="00004A61">
      <w:pPr>
        <w:pStyle w:val="Akapitzlist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5539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Public funding at regional level</w:t>
      </w:r>
    </w:p>
    <w:p w:rsidR="00004A61" w:rsidRPr="004B6ACF" w:rsidRDefault="00004A61" w:rsidP="00004A61">
      <w:pPr>
        <w:pStyle w:val="Akapitzlist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95586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Private funding, please specify…..</w:t>
      </w:r>
    </w:p>
    <w:p w:rsidR="00004A61" w:rsidRPr="004B6ACF" w:rsidRDefault="00004A61" w:rsidP="00004A61">
      <w:pPr>
        <w:pStyle w:val="Akapitzlist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21002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Other, please specify….……………………….</w:t>
      </w:r>
    </w:p>
    <w:p w:rsidR="00004A61" w:rsidRDefault="00D76884" w:rsidP="00004A61">
      <w:pPr>
        <w:jc w:val="both"/>
        <w:rPr>
          <w:rFonts w:eastAsia="Malgun Gothic" w:cs="Arial"/>
          <w:sz w:val="24"/>
          <w:szCs w:val="24"/>
          <w:lang w:eastAsia="ko-KR"/>
        </w:rPr>
      </w:pPr>
      <w:sdt>
        <w:sdtPr>
          <w:rPr>
            <w:rFonts w:cs="Arial"/>
            <w:sz w:val="24"/>
            <w:szCs w:val="24"/>
          </w:rPr>
          <w:id w:val="861480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</w:t>
      </w:r>
      <w:r w:rsidR="00004A61" w:rsidRPr="004B6ACF">
        <w:rPr>
          <w:rFonts w:cs="Arial"/>
          <w:sz w:val="24"/>
          <w:szCs w:val="24"/>
        </w:rPr>
        <w:t>No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004A61" w:rsidRPr="004B6ACF" w:rsidTr="00A96A3D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61" w:rsidRPr="004B6ACF" w:rsidRDefault="00D76884" w:rsidP="00A96A3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CONTACT PERSON DETAILS</w:t>
            </w:r>
          </w:p>
        </w:tc>
      </w:tr>
    </w:tbl>
    <w:p w:rsidR="00004A61" w:rsidRPr="009D07D3" w:rsidRDefault="00004A61" w:rsidP="00004A61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9D07D3">
        <w:rPr>
          <w:rFonts w:cs="Arial"/>
          <w:bCs/>
          <w:sz w:val="24"/>
          <w:szCs w:val="24"/>
          <w:lang w:val="en-US"/>
        </w:rPr>
        <w:t xml:space="preserve">Last Name and </w:t>
      </w:r>
      <w:r w:rsidRPr="009D07D3">
        <w:rPr>
          <w:rFonts w:cs="Arial"/>
          <w:bCs/>
          <w:sz w:val="24"/>
          <w:szCs w:val="24"/>
        </w:rPr>
        <w:t>First Name:</w:t>
      </w:r>
    </w:p>
    <w:p w:rsidR="00004A61" w:rsidRPr="004B6ACF" w:rsidRDefault="00004A61" w:rsidP="00004A61">
      <w:pPr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  <w:lang w:val="de-DE"/>
        </w:rPr>
      </w:pPr>
      <w:r w:rsidRPr="004B6ACF">
        <w:rPr>
          <w:rFonts w:cs="Arial"/>
          <w:bCs/>
          <w:sz w:val="24"/>
          <w:szCs w:val="24"/>
          <w:lang w:val="de-DE"/>
        </w:rPr>
        <w:t xml:space="preserve">Phone </w:t>
      </w:r>
      <w:proofErr w:type="spellStart"/>
      <w:r w:rsidRPr="004B6ACF">
        <w:rPr>
          <w:rFonts w:cs="Arial"/>
          <w:bCs/>
          <w:sz w:val="24"/>
          <w:szCs w:val="24"/>
          <w:lang w:val="de-DE"/>
        </w:rPr>
        <w:t>number</w:t>
      </w:r>
      <w:proofErr w:type="spellEnd"/>
      <w:r w:rsidRPr="004B6ACF">
        <w:rPr>
          <w:rFonts w:cs="Arial"/>
          <w:bCs/>
          <w:sz w:val="24"/>
          <w:szCs w:val="24"/>
          <w:lang w:val="de-DE"/>
        </w:rPr>
        <w:t>:</w:t>
      </w:r>
    </w:p>
    <w:p w:rsidR="00004A61" w:rsidRPr="004B6ACF" w:rsidRDefault="00004A61" w:rsidP="00004A61">
      <w:pPr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  <w:lang w:val="de-DE"/>
        </w:rPr>
      </w:pPr>
      <w:proofErr w:type="spellStart"/>
      <w:r w:rsidRPr="004B6ACF">
        <w:rPr>
          <w:rFonts w:cs="Arial"/>
          <w:bCs/>
          <w:sz w:val="24"/>
          <w:szCs w:val="24"/>
          <w:lang w:val="de-DE"/>
        </w:rPr>
        <w:t>E-mail</w:t>
      </w:r>
      <w:proofErr w:type="spellEnd"/>
      <w:r w:rsidRPr="004B6ACF">
        <w:rPr>
          <w:rFonts w:cs="Arial"/>
          <w:bCs/>
          <w:sz w:val="24"/>
          <w:szCs w:val="24"/>
          <w:lang w:val="de-DE"/>
        </w:rPr>
        <w:t>*:</w:t>
      </w:r>
    </w:p>
    <w:p w:rsidR="00004A61" w:rsidRPr="00D76884" w:rsidRDefault="00004A61" w:rsidP="00D76884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</w:rPr>
      </w:pPr>
      <w:r w:rsidRPr="00D76884">
        <w:rPr>
          <w:rFonts w:cs="Arial"/>
          <w:b/>
          <w:sz w:val="24"/>
          <w:szCs w:val="24"/>
        </w:rPr>
        <w:t>Can the contact person's data be published/communicated?</w:t>
      </w:r>
    </w:p>
    <w:p w:rsidR="00004A61" w:rsidRPr="004B6ACF" w:rsidRDefault="00004A61" w:rsidP="00004A61">
      <w:pPr>
        <w:spacing w:after="0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7169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Yes</w:t>
      </w:r>
    </w:p>
    <w:p w:rsidR="00004A61" w:rsidRDefault="00004A61" w:rsidP="00004A61">
      <w:pPr>
        <w:spacing w:after="0"/>
        <w:jc w:val="both"/>
        <w:rPr>
          <w:b/>
          <w:sz w:val="28"/>
          <w:szCs w:val="28"/>
        </w:rPr>
      </w:pPr>
      <w:sdt>
        <w:sdtPr>
          <w:rPr>
            <w:rFonts w:cs="Arial"/>
            <w:sz w:val="24"/>
            <w:szCs w:val="24"/>
          </w:rPr>
          <w:id w:val="-50135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884">
        <w:rPr>
          <w:rFonts w:cs="Arial"/>
          <w:sz w:val="24"/>
          <w:szCs w:val="24"/>
        </w:rPr>
        <w:t xml:space="preserve"> </w:t>
      </w:r>
      <w:r w:rsidRPr="004B6ACF">
        <w:rPr>
          <w:rFonts w:cs="Arial"/>
          <w:sz w:val="24"/>
          <w:szCs w:val="24"/>
        </w:rPr>
        <w:t>No</w:t>
      </w:r>
    </w:p>
    <w:p w:rsidR="00A92747" w:rsidRDefault="00A92747"/>
    <w:sectPr w:rsidR="00A9274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1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81A" w:rsidRDefault="00D7688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381A" w:rsidRDefault="00D7688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59" w:rsidRDefault="00D76884">
    <w:pPr>
      <w:pStyle w:val="Nagwek"/>
    </w:pPr>
    <w:r w:rsidRPr="006D7559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5260672" wp14:editId="1ED1F219">
          <wp:simplePos x="0" y="0"/>
          <wp:positionH relativeFrom="column">
            <wp:posOffset>4711246</wp:posOffset>
          </wp:positionH>
          <wp:positionV relativeFrom="paragraph">
            <wp:posOffset>130448</wp:posOffset>
          </wp:positionV>
          <wp:extent cx="1089025" cy="826770"/>
          <wp:effectExtent l="0" t="0" r="0" b="0"/>
          <wp:wrapSquare wrapText="bothSides"/>
          <wp:docPr id="3" name="Obraz 3" descr="C:\Users\Joanna Sanetra\AppData\Local\Temp\Temp1_EYCH2018_Logos_Yellow.zip\JPEG-72\EYCH2018_Logos_Yellow-EN-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Sanetra\AppData\Local\Temp\Temp1_EYCH2018_Logos_Yellow.zip\JPEG-72\EYCH2018_Logos_Yellow-EN-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74162C6" wp14:editId="227740E4">
          <wp:simplePos x="0" y="0"/>
          <wp:positionH relativeFrom="column">
            <wp:posOffset>41638</wp:posOffset>
          </wp:positionH>
          <wp:positionV relativeFrom="paragraph">
            <wp:posOffset>87267</wp:posOffset>
          </wp:positionV>
          <wp:extent cx="695325" cy="892175"/>
          <wp:effectExtent l="0" t="0" r="9525" b="3175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559" w:rsidRDefault="00D76884">
    <w:pPr>
      <w:pStyle w:val="Nagwek"/>
    </w:pPr>
  </w:p>
  <w:p w:rsidR="006D7559" w:rsidRDefault="00D76884">
    <w:pPr>
      <w:pStyle w:val="Nagwek"/>
    </w:pPr>
  </w:p>
  <w:p w:rsidR="006D7559" w:rsidRDefault="00D76884">
    <w:pPr>
      <w:pStyle w:val="Nagwek"/>
    </w:pPr>
  </w:p>
  <w:p w:rsidR="006D7559" w:rsidRDefault="00D76884">
    <w:pPr>
      <w:pStyle w:val="Nagwek"/>
    </w:pPr>
  </w:p>
  <w:p w:rsidR="006D7559" w:rsidRDefault="00D76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62EF0"/>
    <w:multiLevelType w:val="multilevel"/>
    <w:tmpl w:val="D95E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DB3D07"/>
    <w:multiLevelType w:val="multilevel"/>
    <w:tmpl w:val="115A2BD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75E63DCA"/>
    <w:multiLevelType w:val="multilevel"/>
    <w:tmpl w:val="774654A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61"/>
    <w:rsid w:val="00004A61"/>
    <w:rsid w:val="00A92747"/>
    <w:rsid w:val="00D7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0714"/>
  <w15:chartTrackingRefBased/>
  <w15:docId w15:val="{0C6689EE-8EC9-41B1-B330-875DB81B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A61"/>
    <w:pPr>
      <w:spacing w:after="200" w:line="276" w:lineRule="auto"/>
    </w:pPr>
    <w:rPr>
      <w:rFonts w:eastAsia="MS Mincho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A61"/>
    <w:pPr>
      <w:ind w:left="720"/>
      <w:contextualSpacing/>
    </w:pPr>
  </w:style>
  <w:style w:type="numbering" w:customStyle="1" w:styleId="WWNum10">
    <w:name w:val="WWNum10"/>
    <w:basedOn w:val="Bezlisty"/>
    <w:rsid w:val="00004A61"/>
    <w:pPr>
      <w:numPr>
        <w:numId w:val="1"/>
      </w:numPr>
    </w:pPr>
  </w:style>
  <w:style w:type="numbering" w:customStyle="1" w:styleId="WWNum12">
    <w:name w:val="WWNum12"/>
    <w:basedOn w:val="Bezlisty"/>
    <w:rsid w:val="00004A6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00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A61"/>
    <w:rPr>
      <w:rFonts w:eastAsia="MS Minch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0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A61"/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Sanetra</dc:creator>
  <cp:keywords/>
  <dc:description/>
  <cp:lastModifiedBy>Joanna Sanetra</cp:lastModifiedBy>
  <cp:revision>2</cp:revision>
  <dcterms:created xsi:type="dcterms:W3CDTF">2017-11-17T09:14:00Z</dcterms:created>
  <dcterms:modified xsi:type="dcterms:W3CDTF">2017-11-17T09:24:00Z</dcterms:modified>
</cp:coreProperties>
</file>