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D2" w:rsidRPr="0069768C" w:rsidRDefault="00FA4DC9" w:rsidP="00950CD2">
      <w:pPr>
        <w:spacing w:line="360" w:lineRule="auto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69768C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AB1CA7" wp14:editId="0C7709D0">
            <wp:simplePos x="0" y="0"/>
            <wp:positionH relativeFrom="column">
              <wp:posOffset>-889000</wp:posOffset>
            </wp:positionH>
            <wp:positionV relativeFrom="paragraph">
              <wp:posOffset>-893445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D2" w:rsidRPr="0069768C">
        <w:rPr>
          <w:rFonts w:ascii="Calibri" w:hAnsi="Calibri" w:cs="Calibri"/>
          <w:b/>
          <w:color w:val="C00000"/>
          <w:sz w:val="28"/>
          <w:szCs w:val="28"/>
        </w:rPr>
        <w:t>PROJEKTY MCK W 2017 ROKU</w:t>
      </w:r>
    </w:p>
    <w:p w:rsidR="00020D4D" w:rsidRPr="00FA4DC9" w:rsidRDefault="00020D4D" w:rsidP="00950CD2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FA4DC9">
        <w:rPr>
          <w:b/>
          <w:i/>
          <w:color w:val="C00000"/>
          <w:sz w:val="28"/>
          <w:szCs w:val="28"/>
        </w:rPr>
        <w:t>4. Forum Dziedzictwa Europy Środkowej. Dziedzictwo i społeczeństwo</w:t>
      </w:r>
    </w:p>
    <w:p w:rsidR="00A20879" w:rsidRDefault="00A20879" w:rsidP="00FA4DC9">
      <w:pPr>
        <w:spacing w:after="0"/>
        <w:jc w:val="center"/>
        <w:rPr>
          <w:color w:val="C00000"/>
          <w:sz w:val="28"/>
          <w:szCs w:val="28"/>
        </w:rPr>
      </w:pPr>
      <w:r w:rsidRPr="00A20879">
        <w:rPr>
          <w:b/>
          <w:color w:val="C00000"/>
          <w:sz w:val="28"/>
          <w:szCs w:val="28"/>
        </w:rPr>
        <w:t>1–3 czerwca 2017 r</w:t>
      </w:r>
      <w:r w:rsidRPr="00A20879">
        <w:rPr>
          <w:color w:val="C00000"/>
          <w:sz w:val="28"/>
          <w:szCs w:val="28"/>
        </w:rPr>
        <w:t>.</w:t>
      </w:r>
    </w:p>
    <w:p w:rsidR="00FA4DC9" w:rsidRPr="0069768C" w:rsidRDefault="00FA4DC9" w:rsidP="00FA4DC9">
      <w:pPr>
        <w:spacing w:after="0"/>
        <w:jc w:val="center"/>
        <w:rPr>
          <w:color w:val="C00000"/>
          <w:sz w:val="28"/>
          <w:szCs w:val="28"/>
        </w:rPr>
      </w:pPr>
    </w:p>
    <w:p w:rsidR="0069768C" w:rsidRPr="0069768C" w:rsidRDefault="0069768C" w:rsidP="0069768C">
      <w:pPr>
        <w:jc w:val="both"/>
        <w:rPr>
          <w:b/>
          <w:sz w:val="24"/>
          <w:szCs w:val="24"/>
        </w:rPr>
      </w:pPr>
      <w:r w:rsidRPr="0069768C">
        <w:rPr>
          <w:b/>
          <w:sz w:val="24"/>
          <w:szCs w:val="24"/>
        </w:rPr>
        <w:t xml:space="preserve">Jaki jest dziś stosunek społeczeństwa do kwestii dziedzictwa – do jego istotnej, choć często trudnej przeszłości? W jaki sposób dziedzictwo kształtuje społeczności, w których żyjemy? Kto jest jego właścicielem i dlaczego? </w:t>
      </w:r>
      <w:r w:rsidRPr="0069768C">
        <w:rPr>
          <w:b/>
          <w:i/>
          <w:sz w:val="24"/>
          <w:szCs w:val="24"/>
        </w:rPr>
        <w:t>4. Forum Dziedzictwa Europy Środkowej</w:t>
      </w:r>
      <w:r w:rsidRPr="0069768C">
        <w:rPr>
          <w:b/>
          <w:sz w:val="24"/>
          <w:szCs w:val="24"/>
        </w:rPr>
        <w:t xml:space="preserve"> (1-3 czerwca 2017) stanowi</w:t>
      </w:r>
      <w:r>
        <w:rPr>
          <w:b/>
          <w:sz w:val="24"/>
          <w:szCs w:val="24"/>
        </w:rPr>
        <w:t>ło będzie</w:t>
      </w:r>
      <w:r w:rsidRPr="0069768C">
        <w:rPr>
          <w:b/>
          <w:sz w:val="24"/>
          <w:szCs w:val="24"/>
        </w:rPr>
        <w:t xml:space="preserve"> próbę znalezienia odpowiedzi n</w:t>
      </w:r>
      <w:r>
        <w:rPr>
          <w:b/>
          <w:sz w:val="24"/>
          <w:szCs w:val="24"/>
        </w:rPr>
        <w:t>a te i inne pytania</w:t>
      </w:r>
      <w:r w:rsidRPr="0069768C">
        <w:rPr>
          <w:b/>
          <w:sz w:val="24"/>
          <w:szCs w:val="24"/>
        </w:rPr>
        <w:t xml:space="preserve">. Celem czwartej edycji </w:t>
      </w:r>
      <w:r w:rsidRPr="0069768C">
        <w:rPr>
          <w:b/>
          <w:i/>
          <w:sz w:val="24"/>
          <w:szCs w:val="24"/>
        </w:rPr>
        <w:t>Forum</w:t>
      </w:r>
      <w:r>
        <w:rPr>
          <w:b/>
          <w:sz w:val="24"/>
          <w:szCs w:val="24"/>
        </w:rPr>
        <w:t xml:space="preserve"> </w:t>
      </w:r>
      <w:r w:rsidRPr="0069768C">
        <w:rPr>
          <w:b/>
          <w:sz w:val="24"/>
          <w:szCs w:val="24"/>
        </w:rPr>
        <w:t>będzie dyskusja nad wzajemnymi relacjami pomiędzy dziedzictwem a społeczeństwem.</w:t>
      </w:r>
    </w:p>
    <w:p w:rsidR="00A20879" w:rsidRPr="0069768C" w:rsidRDefault="00A20879" w:rsidP="00950CD2">
      <w:pPr>
        <w:jc w:val="both"/>
        <w:rPr>
          <w:sz w:val="24"/>
          <w:szCs w:val="24"/>
        </w:rPr>
      </w:pPr>
      <w:r w:rsidRPr="0069768C">
        <w:rPr>
          <w:sz w:val="24"/>
          <w:szCs w:val="24"/>
        </w:rPr>
        <w:t xml:space="preserve">Wykłady plenarne wygłosi trójka światowej sławy ekspertów: </w:t>
      </w:r>
      <w:r w:rsidR="00950CD2" w:rsidRPr="0069768C">
        <w:rPr>
          <w:b/>
          <w:sz w:val="24"/>
          <w:szCs w:val="24"/>
        </w:rPr>
        <w:t>p</w:t>
      </w:r>
      <w:r w:rsidRPr="0069768C">
        <w:rPr>
          <w:b/>
          <w:sz w:val="24"/>
          <w:szCs w:val="24"/>
        </w:rPr>
        <w:t xml:space="preserve">rof. John </w:t>
      </w:r>
      <w:proofErr w:type="spellStart"/>
      <w:r w:rsidRPr="0069768C">
        <w:rPr>
          <w:b/>
          <w:sz w:val="24"/>
          <w:szCs w:val="24"/>
        </w:rPr>
        <w:t>Tunbridge</w:t>
      </w:r>
      <w:proofErr w:type="spellEnd"/>
      <w:r w:rsidRPr="0069768C">
        <w:rPr>
          <w:sz w:val="24"/>
          <w:szCs w:val="24"/>
        </w:rPr>
        <w:t xml:space="preserve"> (Ottawa, Ka</w:t>
      </w:r>
      <w:r w:rsidR="0069768C">
        <w:rPr>
          <w:sz w:val="24"/>
          <w:szCs w:val="24"/>
        </w:rPr>
        <w:t>n</w:t>
      </w:r>
      <w:r w:rsidRPr="0069768C">
        <w:rPr>
          <w:sz w:val="24"/>
          <w:szCs w:val="24"/>
        </w:rPr>
        <w:t xml:space="preserve">ada), </w:t>
      </w:r>
      <w:r w:rsidR="00950CD2" w:rsidRPr="0069768C">
        <w:rPr>
          <w:b/>
          <w:sz w:val="24"/>
          <w:szCs w:val="24"/>
        </w:rPr>
        <w:t>p</w:t>
      </w:r>
      <w:r w:rsidRPr="0069768C">
        <w:rPr>
          <w:b/>
          <w:sz w:val="24"/>
          <w:szCs w:val="24"/>
        </w:rPr>
        <w:t xml:space="preserve">rof. Sharon </w:t>
      </w:r>
      <w:proofErr w:type="spellStart"/>
      <w:r w:rsidRPr="0069768C">
        <w:rPr>
          <w:b/>
          <w:sz w:val="24"/>
          <w:szCs w:val="24"/>
        </w:rPr>
        <w:t>Macdonald</w:t>
      </w:r>
      <w:proofErr w:type="spellEnd"/>
      <w:r w:rsidRPr="0069768C">
        <w:rPr>
          <w:sz w:val="24"/>
          <w:szCs w:val="24"/>
        </w:rPr>
        <w:t xml:space="preserve"> (Berlin, Niemcy i York, Wielka Brytania) oraz </w:t>
      </w:r>
      <w:r w:rsidRPr="0069768C">
        <w:rPr>
          <w:b/>
          <w:sz w:val="24"/>
          <w:szCs w:val="24"/>
        </w:rPr>
        <w:t xml:space="preserve">prof. Robert van der </w:t>
      </w:r>
      <w:proofErr w:type="spellStart"/>
      <w:r w:rsidRPr="0069768C">
        <w:rPr>
          <w:b/>
          <w:sz w:val="24"/>
          <w:szCs w:val="24"/>
        </w:rPr>
        <w:t>Laarse</w:t>
      </w:r>
      <w:proofErr w:type="spellEnd"/>
      <w:r w:rsidRPr="0069768C">
        <w:rPr>
          <w:sz w:val="24"/>
          <w:szCs w:val="24"/>
        </w:rPr>
        <w:t xml:space="preserve"> (Amsterdam, Holandia). </w:t>
      </w:r>
    </w:p>
    <w:p w:rsidR="00FA4DC9" w:rsidRDefault="00020D4D" w:rsidP="00950CD2">
      <w:pPr>
        <w:jc w:val="both"/>
        <w:rPr>
          <w:sz w:val="24"/>
          <w:szCs w:val="24"/>
        </w:rPr>
      </w:pPr>
      <w:r w:rsidRPr="0069768C">
        <w:rPr>
          <w:sz w:val="24"/>
          <w:szCs w:val="24"/>
        </w:rPr>
        <w:t xml:space="preserve">Do udziału w </w:t>
      </w:r>
      <w:r w:rsidRPr="0069768C">
        <w:rPr>
          <w:i/>
          <w:sz w:val="24"/>
          <w:szCs w:val="24"/>
        </w:rPr>
        <w:t xml:space="preserve">Forum </w:t>
      </w:r>
      <w:r w:rsidRPr="0069768C">
        <w:rPr>
          <w:sz w:val="24"/>
          <w:szCs w:val="24"/>
        </w:rPr>
        <w:t>zaproszeni zostali badacze pracujących na polu różnych dyscyplin naukowych (sztuki i architektury, historii i literatury, ekonomii i socjologii, polityki i zarządzania), jak również praktycy zajmujący się na co dzień kwestiami dziedzictwa kulturowego – tak materialnego, jak i niematerialnego.</w:t>
      </w:r>
    </w:p>
    <w:p w:rsidR="0069768C" w:rsidRPr="0069768C" w:rsidRDefault="0069768C" w:rsidP="0069768C">
      <w:pPr>
        <w:jc w:val="both"/>
        <w:rPr>
          <w:sz w:val="24"/>
          <w:szCs w:val="24"/>
        </w:rPr>
      </w:pPr>
      <w:r w:rsidRPr="0069768C">
        <w:rPr>
          <w:sz w:val="24"/>
          <w:szCs w:val="24"/>
        </w:rPr>
        <w:t xml:space="preserve">W ramach otwartego zaproszenia do składania propozycji, MCK otrzymało blisko 150 zgłoszeń z 32 krajów. Spośród nich zostanie wybranych kilkadziesiąt najlepszych, które zostaną zaprezentowane w Krakowie podczas </w:t>
      </w:r>
      <w:r w:rsidRPr="0069768C">
        <w:rPr>
          <w:i/>
          <w:sz w:val="24"/>
          <w:szCs w:val="24"/>
        </w:rPr>
        <w:t>Forum</w:t>
      </w:r>
      <w:r w:rsidRPr="0069768C">
        <w:rPr>
          <w:sz w:val="24"/>
          <w:szCs w:val="24"/>
        </w:rPr>
        <w:t>.</w:t>
      </w:r>
    </w:p>
    <w:p w:rsidR="0069768C" w:rsidRDefault="001D261E" w:rsidP="0069768C">
      <w:pPr>
        <w:jc w:val="both"/>
        <w:rPr>
          <w:sz w:val="24"/>
          <w:szCs w:val="24"/>
        </w:rPr>
      </w:pPr>
      <w:r w:rsidRPr="0069768C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1CBC09E" wp14:editId="00A90DB2">
            <wp:simplePos x="0" y="0"/>
            <wp:positionH relativeFrom="column">
              <wp:posOffset>1976755</wp:posOffset>
            </wp:positionH>
            <wp:positionV relativeFrom="paragraph">
              <wp:posOffset>443230</wp:posOffset>
            </wp:positionV>
            <wp:extent cx="1725295" cy="1809750"/>
            <wp:effectExtent l="0" t="0" r="8255" b="0"/>
            <wp:wrapTight wrapText="bothSides">
              <wp:wrapPolygon edited="0">
                <wp:start x="0" y="0"/>
                <wp:lineTo x="0" y="21373"/>
                <wp:lineTo x="21465" y="21373"/>
                <wp:lineTo x="214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_logo_ogol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68C" w:rsidRPr="0069768C">
        <w:rPr>
          <w:i/>
          <w:sz w:val="24"/>
          <w:szCs w:val="24"/>
        </w:rPr>
        <w:t>Forum Dziedzictwa Europy Środkowej</w:t>
      </w:r>
      <w:r w:rsidR="0069768C" w:rsidRPr="0069768C">
        <w:rPr>
          <w:sz w:val="24"/>
          <w:szCs w:val="24"/>
        </w:rPr>
        <w:t xml:space="preserve"> jest wydarzeniem o charakterze cyklicznym, organizowanym przez MCK w Krakowie</w:t>
      </w:r>
      <w:r w:rsidR="0069768C" w:rsidRPr="0069768C">
        <w:rPr>
          <w:b/>
          <w:sz w:val="24"/>
          <w:szCs w:val="24"/>
        </w:rPr>
        <w:t xml:space="preserve"> </w:t>
      </w:r>
      <w:r w:rsidR="0069768C" w:rsidRPr="0069768C">
        <w:rPr>
          <w:sz w:val="24"/>
          <w:szCs w:val="24"/>
        </w:rPr>
        <w:t xml:space="preserve">co dwa lata. </w:t>
      </w:r>
    </w:p>
    <w:p w:rsidR="001D261E" w:rsidRDefault="001D261E" w:rsidP="0069768C">
      <w:pPr>
        <w:jc w:val="both"/>
        <w:rPr>
          <w:sz w:val="24"/>
          <w:szCs w:val="24"/>
        </w:rPr>
      </w:pPr>
    </w:p>
    <w:p w:rsidR="001D261E" w:rsidRDefault="001D261E" w:rsidP="0069768C">
      <w:pPr>
        <w:jc w:val="both"/>
        <w:rPr>
          <w:sz w:val="24"/>
          <w:szCs w:val="24"/>
        </w:rPr>
      </w:pPr>
    </w:p>
    <w:p w:rsidR="001D261E" w:rsidRDefault="001D261E" w:rsidP="0069768C">
      <w:pPr>
        <w:jc w:val="both"/>
        <w:rPr>
          <w:sz w:val="24"/>
          <w:szCs w:val="24"/>
        </w:rPr>
      </w:pPr>
    </w:p>
    <w:p w:rsidR="001D261E" w:rsidRDefault="001D261E" w:rsidP="0069768C">
      <w:pPr>
        <w:jc w:val="both"/>
        <w:rPr>
          <w:sz w:val="24"/>
          <w:szCs w:val="24"/>
        </w:rPr>
      </w:pPr>
      <w:bookmarkStart w:id="0" w:name="_GoBack"/>
      <w:bookmarkEnd w:id="0"/>
    </w:p>
    <w:p w:rsidR="001D261E" w:rsidRDefault="001D261E" w:rsidP="0069768C">
      <w:pPr>
        <w:jc w:val="both"/>
        <w:rPr>
          <w:sz w:val="24"/>
          <w:szCs w:val="24"/>
        </w:rPr>
      </w:pPr>
    </w:p>
    <w:p w:rsidR="0069768C" w:rsidRPr="0069768C" w:rsidRDefault="0069768C" w:rsidP="001D261E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sectPr w:rsidR="0069768C" w:rsidRPr="006976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A5" w:rsidRDefault="003656A5" w:rsidP="00950CD2">
      <w:pPr>
        <w:spacing w:after="0" w:line="240" w:lineRule="auto"/>
      </w:pPr>
      <w:r>
        <w:separator/>
      </w:r>
    </w:p>
  </w:endnote>
  <w:endnote w:type="continuationSeparator" w:id="0">
    <w:p w:rsidR="003656A5" w:rsidRDefault="003656A5" w:rsidP="0095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2" w:rsidRPr="00020D4D" w:rsidRDefault="00950CD2" w:rsidP="00950CD2">
    <w:pPr>
      <w:spacing w:line="360" w:lineRule="auto"/>
      <w:jc w:val="both"/>
      <w:rPr>
        <w:sz w:val="24"/>
        <w:szCs w:val="24"/>
      </w:rPr>
    </w:pPr>
    <w:r>
      <w:rPr>
        <w:sz w:val="24"/>
        <w:szCs w:val="24"/>
      </w:rPr>
      <w:t>Lider projektu: dr Robert Kusek, r.kusek@mck.krakow.pl</w:t>
    </w:r>
  </w:p>
  <w:p w:rsidR="00950CD2" w:rsidRDefault="00950C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A5" w:rsidRDefault="003656A5" w:rsidP="00950CD2">
      <w:pPr>
        <w:spacing w:after="0" w:line="240" w:lineRule="auto"/>
      </w:pPr>
      <w:r>
        <w:separator/>
      </w:r>
    </w:p>
  </w:footnote>
  <w:footnote w:type="continuationSeparator" w:id="0">
    <w:p w:rsidR="003656A5" w:rsidRDefault="003656A5" w:rsidP="00950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D"/>
    <w:rsid w:val="00020D4D"/>
    <w:rsid w:val="000B6D00"/>
    <w:rsid w:val="001D261E"/>
    <w:rsid w:val="003656A5"/>
    <w:rsid w:val="003C6C81"/>
    <w:rsid w:val="0069768C"/>
    <w:rsid w:val="006D6176"/>
    <w:rsid w:val="008B57F6"/>
    <w:rsid w:val="0094197A"/>
    <w:rsid w:val="00950CD2"/>
    <w:rsid w:val="009A56C1"/>
    <w:rsid w:val="00A20879"/>
    <w:rsid w:val="00B94C06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D2"/>
  </w:style>
  <w:style w:type="paragraph" w:styleId="Stopka">
    <w:name w:val="footer"/>
    <w:basedOn w:val="Normalny"/>
    <w:link w:val="Stopka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D2"/>
  </w:style>
  <w:style w:type="paragraph" w:styleId="Stopka">
    <w:name w:val="footer"/>
    <w:basedOn w:val="Normalny"/>
    <w:link w:val="Stopka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Kusek</dc:creator>
  <cp:lastModifiedBy>Marcin Dyrcz</cp:lastModifiedBy>
  <cp:revision>4</cp:revision>
  <dcterms:created xsi:type="dcterms:W3CDTF">2017-01-25T08:15:00Z</dcterms:created>
  <dcterms:modified xsi:type="dcterms:W3CDTF">2017-01-25T08:17:00Z</dcterms:modified>
</cp:coreProperties>
</file>