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E459A5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E459A5" w:rsidRDefault="00645D0B" w:rsidP="00BE0DBB">
      <w:pPr>
        <w:jc w:val="center"/>
        <w:rPr>
          <w:rFonts w:asciiTheme="minorHAnsi" w:hAnsiTheme="minorHAnsi" w:cstheme="minorHAnsi"/>
          <w:b/>
          <w:color w:val="00B0F0"/>
          <w:sz w:val="22"/>
        </w:rPr>
      </w:pPr>
      <w:r w:rsidRPr="00E459A5">
        <w:rPr>
          <w:rFonts w:asciiTheme="minorHAnsi" w:hAnsiTheme="minorHAnsi" w:cstheme="minorHAnsi"/>
          <w:b/>
          <w:color w:val="00B0F0"/>
          <w:sz w:val="22"/>
        </w:rPr>
        <w:t>Program Międzynarodowego Centrum Kultury</w:t>
      </w:r>
    </w:p>
    <w:p w:rsidR="00D44810" w:rsidRPr="00E459A5" w:rsidRDefault="00E459A5" w:rsidP="00BE0DBB">
      <w:pPr>
        <w:jc w:val="center"/>
        <w:rPr>
          <w:rFonts w:asciiTheme="minorHAnsi" w:hAnsiTheme="minorHAnsi" w:cstheme="minorHAnsi"/>
          <w:b/>
          <w:color w:val="00B0F0"/>
          <w:sz w:val="22"/>
        </w:rPr>
      </w:pPr>
      <w:r w:rsidRPr="00E459A5">
        <w:rPr>
          <w:rFonts w:asciiTheme="minorHAnsi" w:hAnsiTheme="minorHAnsi" w:cstheme="minorHAnsi"/>
          <w:b/>
          <w:color w:val="00B0F0"/>
          <w:sz w:val="22"/>
        </w:rPr>
        <w:t>LIPIEC</w:t>
      </w:r>
      <w:r w:rsidR="00BB20C6" w:rsidRPr="00E459A5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 w:rsidR="003325BE" w:rsidRPr="00E459A5">
        <w:rPr>
          <w:rFonts w:asciiTheme="minorHAnsi" w:hAnsiTheme="minorHAnsi" w:cstheme="minorHAnsi"/>
          <w:b/>
          <w:color w:val="00B0F0"/>
          <w:sz w:val="22"/>
        </w:rPr>
        <w:t>201</w:t>
      </w:r>
      <w:r w:rsidR="00E80DEF" w:rsidRPr="00E459A5">
        <w:rPr>
          <w:rFonts w:asciiTheme="minorHAnsi" w:hAnsiTheme="minorHAnsi" w:cstheme="minorHAnsi"/>
          <w:b/>
          <w:color w:val="00B0F0"/>
          <w:sz w:val="22"/>
        </w:rPr>
        <w:t>7</w:t>
      </w:r>
    </w:p>
    <w:p w:rsidR="009D77E4" w:rsidRPr="00E459A5" w:rsidRDefault="009D77E4" w:rsidP="008B03E2">
      <w:pPr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1 lipca, sobota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11.00 </w:t>
      </w:r>
      <w:r w:rsidRPr="00E459A5">
        <w:rPr>
          <w:rFonts w:asciiTheme="minorHAnsi" w:hAnsiTheme="minorHAnsi" w:cstheme="minorHAnsi"/>
          <w:sz w:val="22"/>
        </w:rPr>
        <w:t xml:space="preserve">Spacer szlakiem ceramiki w Krakowie, cz. 2: po wojnie. </w:t>
      </w:r>
    </w:p>
    <w:p w:rsidR="00937218" w:rsidRDefault="00937218" w:rsidP="00937218">
      <w:pPr>
        <w:ind w:firstLine="0"/>
        <w:rPr>
          <w:rFonts w:asciiTheme="minorHAnsi" w:hAnsiTheme="minorHAnsi" w:cstheme="minorHAnsi"/>
          <w:sz w:val="22"/>
        </w:rPr>
      </w:pPr>
      <w:r w:rsidRPr="0051670A">
        <w:rPr>
          <w:rFonts w:asciiTheme="minorHAnsi" w:hAnsiTheme="minorHAnsi" w:cstheme="minorHAnsi"/>
          <w:sz w:val="22"/>
        </w:rPr>
        <w:t xml:space="preserve">Rozwinięte w  międzywojniu tradycje rzemieślnicze zaowocowały bogactwem dekoracji ceramicznych w architekturze po II wojnie światowej. </w:t>
      </w:r>
      <w:r w:rsidRPr="00172DA8">
        <w:rPr>
          <w:rFonts w:asciiTheme="minorHAnsi" w:hAnsiTheme="minorHAnsi" w:cstheme="minorHAnsi"/>
          <w:sz w:val="22"/>
        </w:rPr>
        <w:t>Podczas</w:t>
      </w:r>
      <w:r>
        <w:rPr>
          <w:rFonts w:asciiTheme="minorHAnsi" w:hAnsiTheme="minorHAnsi" w:cstheme="minorHAnsi"/>
          <w:sz w:val="22"/>
        </w:rPr>
        <w:t xml:space="preserve"> drugiego</w:t>
      </w:r>
      <w:r w:rsidRPr="00172DA8">
        <w:rPr>
          <w:rFonts w:asciiTheme="minorHAnsi" w:hAnsiTheme="minorHAnsi" w:cstheme="minorHAnsi"/>
          <w:sz w:val="22"/>
        </w:rPr>
        <w:t xml:space="preserve"> Spaceru zobaczymy przykłady powojennej ceramiki używanej do dekoracji w architekturze. </w:t>
      </w:r>
      <w:r>
        <w:rPr>
          <w:rFonts w:asciiTheme="minorHAnsi" w:hAnsiTheme="minorHAnsi" w:cstheme="minorHAnsi"/>
          <w:sz w:val="22"/>
        </w:rPr>
        <w:t>B</w:t>
      </w:r>
      <w:r w:rsidRPr="00172DA8">
        <w:rPr>
          <w:rFonts w:asciiTheme="minorHAnsi" w:hAnsiTheme="minorHAnsi" w:cstheme="minorHAnsi"/>
          <w:sz w:val="22"/>
        </w:rPr>
        <w:t xml:space="preserve">ył </w:t>
      </w:r>
      <w:r>
        <w:rPr>
          <w:rFonts w:asciiTheme="minorHAnsi" w:hAnsiTheme="minorHAnsi" w:cstheme="minorHAnsi"/>
          <w:sz w:val="22"/>
        </w:rPr>
        <w:t xml:space="preserve">to </w:t>
      </w:r>
      <w:r w:rsidRPr="00172DA8">
        <w:rPr>
          <w:rFonts w:asciiTheme="minorHAnsi" w:hAnsiTheme="minorHAnsi" w:cstheme="minorHAnsi"/>
          <w:sz w:val="22"/>
        </w:rPr>
        <w:t>okres dużej popularności takich materiałów</w:t>
      </w:r>
      <w:r>
        <w:rPr>
          <w:rFonts w:asciiTheme="minorHAnsi" w:hAnsiTheme="minorHAnsi" w:cstheme="minorHAnsi"/>
          <w:sz w:val="22"/>
        </w:rPr>
        <w:t>,</w:t>
      </w:r>
      <w:r w:rsidRPr="00172DA8">
        <w:rPr>
          <w:rFonts w:asciiTheme="minorHAnsi" w:hAnsiTheme="minorHAnsi" w:cstheme="minorHAnsi"/>
          <w:sz w:val="22"/>
        </w:rPr>
        <w:t xml:space="preserve"> a także eksperymentów technologicznych. Dzięki temu powstawały wyjątkowe kreacje</w:t>
      </w:r>
      <w:r>
        <w:rPr>
          <w:rFonts w:asciiTheme="minorHAnsi" w:hAnsiTheme="minorHAnsi" w:cstheme="minorHAnsi"/>
          <w:sz w:val="22"/>
        </w:rPr>
        <w:t>, d</w:t>
      </w:r>
      <w:r w:rsidRPr="00172DA8">
        <w:rPr>
          <w:rFonts w:asciiTheme="minorHAnsi" w:hAnsiTheme="minorHAnsi" w:cstheme="minorHAnsi"/>
          <w:sz w:val="22"/>
        </w:rPr>
        <w:t>o b</w:t>
      </w:r>
      <w:r>
        <w:rPr>
          <w:rFonts w:asciiTheme="minorHAnsi" w:hAnsiTheme="minorHAnsi" w:cstheme="minorHAnsi"/>
          <w:sz w:val="22"/>
        </w:rPr>
        <w:t>ardziej znanych należą dekoracj</w:t>
      </w:r>
      <w:r w:rsidRPr="00172DA8">
        <w:rPr>
          <w:rFonts w:asciiTheme="minorHAnsi" w:hAnsiTheme="minorHAnsi" w:cstheme="minorHAnsi"/>
          <w:sz w:val="22"/>
        </w:rPr>
        <w:t>e w</w:t>
      </w:r>
      <w:r>
        <w:rPr>
          <w:rFonts w:asciiTheme="minorHAnsi" w:hAnsiTheme="minorHAnsi" w:cstheme="minorHAnsi"/>
          <w:sz w:val="22"/>
        </w:rPr>
        <w:t xml:space="preserve"> Kinie Kijów i Hotelu Cracovia.</w:t>
      </w:r>
    </w:p>
    <w:p w:rsidR="00937218" w:rsidRPr="0051670A" w:rsidRDefault="00937218" w:rsidP="00937218">
      <w:pPr>
        <w:ind w:firstLine="0"/>
        <w:rPr>
          <w:rFonts w:asciiTheme="minorHAnsi" w:hAnsiTheme="minorHAnsi" w:cstheme="minorHAnsi"/>
          <w:sz w:val="22"/>
        </w:rPr>
      </w:pPr>
      <w:r w:rsidRPr="0051670A">
        <w:rPr>
          <w:rFonts w:asciiTheme="minorHAnsi" w:hAnsiTheme="minorHAnsi" w:cstheme="minorHAnsi"/>
          <w:sz w:val="22"/>
        </w:rPr>
        <w:t>Prowadzenie: Helena Postawka-Lech.</w:t>
      </w:r>
    </w:p>
    <w:p w:rsidR="00937218" w:rsidRPr="0051670A" w:rsidRDefault="00937218" w:rsidP="00937218">
      <w:pPr>
        <w:ind w:firstLine="0"/>
        <w:rPr>
          <w:rFonts w:asciiTheme="minorHAnsi" w:hAnsiTheme="minorHAnsi" w:cstheme="minorHAnsi"/>
          <w:sz w:val="22"/>
        </w:rPr>
      </w:pPr>
      <w:r w:rsidRPr="0051670A">
        <w:rPr>
          <w:rFonts w:asciiTheme="minorHAnsi" w:hAnsiTheme="minorHAnsi" w:cstheme="minorHAnsi"/>
          <w:sz w:val="22"/>
        </w:rPr>
        <w:t>Zbiórka przy wejściu do siedziby MCK, Rynek Główny 25. Wstęp wolny, nie obowiązują zapisy.</w:t>
      </w:r>
    </w:p>
    <w:p w:rsid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7C54C0" w:rsidRPr="007C54C0" w:rsidRDefault="007C54C0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7C54C0">
        <w:rPr>
          <w:rFonts w:asciiTheme="minorHAnsi" w:hAnsiTheme="minorHAnsi" w:cstheme="minorHAnsi"/>
          <w:b/>
          <w:sz w:val="22"/>
        </w:rPr>
        <w:t>2 lipca, niedziela</w:t>
      </w:r>
    </w:p>
    <w:p w:rsidR="007C54C0" w:rsidRPr="007C54C0" w:rsidRDefault="007C54C0" w:rsidP="00E459A5">
      <w:pPr>
        <w:ind w:firstLine="0"/>
        <w:rPr>
          <w:rFonts w:asciiTheme="minorHAnsi" w:hAnsiTheme="minorHAnsi" w:cstheme="minorHAnsi"/>
          <w:i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Finisaż</w:t>
      </w:r>
      <w:proofErr w:type="spellEnd"/>
      <w:r>
        <w:rPr>
          <w:rFonts w:asciiTheme="minorHAnsi" w:hAnsiTheme="minorHAnsi" w:cstheme="minorHAnsi"/>
          <w:sz w:val="22"/>
        </w:rPr>
        <w:t xml:space="preserve"> wystawy </w:t>
      </w:r>
      <w:proofErr w:type="spellStart"/>
      <w:r w:rsidRPr="007C54C0">
        <w:rPr>
          <w:rFonts w:asciiTheme="minorHAnsi" w:hAnsiTheme="minorHAnsi" w:cstheme="minorHAnsi"/>
          <w:i/>
          <w:sz w:val="22"/>
        </w:rPr>
        <w:t>Zsolnay</w:t>
      </w:r>
      <w:proofErr w:type="spellEnd"/>
      <w:r w:rsidRPr="007C54C0">
        <w:rPr>
          <w:rFonts w:asciiTheme="minorHAnsi" w:hAnsiTheme="minorHAnsi" w:cstheme="minorHAnsi"/>
          <w:i/>
          <w:sz w:val="22"/>
        </w:rPr>
        <w:t>. Węgierska secesja</w:t>
      </w:r>
    </w:p>
    <w:p w:rsidR="007C54C0" w:rsidRPr="007C54C0" w:rsidRDefault="007C54C0" w:rsidP="007C54C0">
      <w:pPr>
        <w:ind w:firstLine="0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>12.00 i 14.00 - zwiedzanie wystawy z przewodnikiem</w:t>
      </w:r>
    </w:p>
    <w:p w:rsidR="007C54C0" w:rsidRDefault="007C54C0" w:rsidP="007C54C0">
      <w:pPr>
        <w:ind w:firstLine="0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>16.00 - zwiedzanie wystawy z kuratorką Natalią Żak</w:t>
      </w:r>
    </w:p>
    <w:p w:rsidR="007C54C0" w:rsidRPr="00E459A5" w:rsidRDefault="007C54C0" w:rsidP="007C54C0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6 lipca, czwartek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18.00 </w:t>
      </w:r>
      <w:r w:rsidRPr="00E459A5">
        <w:rPr>
          <w:rFonts w:asciiTheme="minorHAnsi" w:hAnsiTheme="minorHAnsi" w:cstheme="minorHAnsi"/>
          <w:i/>
          <w:sz w:val="22"/>
        </w:rPr>
        <w:t xml:space="preserve">Rumuński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socmodernizm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– wykład </w:t>
      </w:r>
      <w:proofErr w:type="spellStart"/>
      <w:r w:rsidRPr="00E459A5">
        <w:rPr>
          <w:rFonts w:asciiTheme="minorHAnsi" w:hAnsiTheme="minorHAnsi" w:cstheme="minorHAnsi"/>
          <w:sz w:val="22"/>
        </w:rPr>
        <w:t>Dumitru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</w:rPr>
        <w:t>Rusu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w ramach </w:t>
      </w:r>
      <w:r w:rsidRPr="00E459A5">
        <w:rPr>
          <w:rFonts w:asciiTheme="minorHAnsi" w:hAnsiTheme="minorHAnsi" w:cstheme="minorHAnsi"/>
          <w:i/>
          <w:sz w:val="22"/>
        </w:rPr>
        <w:t>Wykładów otwartych Akademii Dziedzictwa</w:t>
      </w:r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E459A5" w:rsidRPr="00E459A5" w:rsidRDefault="00E459A5" w:rsidP="00E459A5">
      <w:pPr>
        <w:ind w:firstLine="0"/>
        <w:jc w:val="both"/>
        <w:rPr>
          <w:rFonts w:asciiTheme="minorHAnsi" w:hAnsiTheme="minorHAnsi" w:cstheme="minorHAnsi"/>
          <w:sz w:val="22"/>
        </w:rPr>
      </w:pPr>
      <w:proofErr w:type="spellStart"/>
      <w:r w:rsidRPr="00E459A5">
        <w:rPr>
          <w:rFonts w:asciiTheme="minorHAnsi" w:hAnsiTheme="minorHAnsi" w:cstheme="minorHAnsi"/>
          <w:sz w:val="22"/>
        </w:rPr>
        <w:t>Dumitru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</w:rPr>
        <w:t>Rusu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– współzałożyciel Stowarzyszenia Biuro dla Sztuki i Badań Miejskich (</w:t>
      </w:r>
      <w:proofErr w:type="spellStart"/>
      <w:r w:rsidRPr="00E459A5">
        <w:rPr>
          <w:rFonts w:asciiTheme="minorHAnsi" w:hAnsiTheme="minorHAnsi" w:cstheme="minorHAnsi"/>
          <w:sz w:val="22"/>
        </w:rPr>
        <w:t>Bureau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of Art and Urban </w:t>
      </w:r>
      <w:proofErr w:type="spellStart"/>
      <w:r w:rsidRPr="00E459A5">
        <w:rPr>
          <w:rFonts w:asciiTheme="minorHAnsi" w:hAnsiTheme="minorHAnsi" w:cstheme="minorHAnsi"/>
          <w:sz w:val="22"/>
        </w:rPr>
        <w:t>Research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B.A.C.U.). Głównymi kierunkami działalności B.A.C.U. są: ochrona i konserwacja dziedzictwa architektury i sztuk z okresu socjalizmu, w tym  monitorowanie działań służących zachowaniu, ochronie i konserwacji dziedzictwa architektonicznego w Europie Środkowej i Wschodniej. B.A.C.U. podejmuje również wysiłki mające na celu klasyfikację i ochronę zespołów architektonicznych, budynków i innych obiektów, zarówno w skali lokalnej, jak i międzynarodowej. W 2016 roku podjęto działania klasyfikacji czterech </w:t>
      </w:r>
      <w:proofErr w:type="spellStart"/>
      <w:r w:rsidRPr="00E459A5">
        <w:rPr>
          <w:rFonts w:asciiTheme="minorHAnsi" w:hAnsiTheme="minorHAnsi" w:cstheme="minorHAnsi"/>
          <w:sz w:val="22"/>
        </w:rPr>
        <w:t>socmodernistycznych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budynków w Kiszyniowie, w </w:t>
      </w:r>
      <w:r w:rsidRPr="00E459A5">
        <w:rPr>
          <w:rFonts w:asciiTheme="minorHAnsi" w:hAnsiTheme="minorHAnsi" w:cstheme="minorHAnsi"/>
          <w:sz w:val="22"/>
        </w:rPr>
        <w:lastRenderedPageBreak/>
        <w:t xml:space="preserve">Mołdawii. W tym samym czasie ukazała się praca Socjalistyczny modernizm – analiza dziedzictwa modernistycznego z Republiki Mołdawii, wydanie  ICOMOS – </w:t>
      </w:r>
      <w:proofErr w:type="spellStart"/>
      <w:r w:rsidRPr="00E459A5">
        <w:rPr>
          <w:rFonts w:asciiTheme="minorHAnsi" w:hAnsiTheme="minorHAnsi" w:cstheme="minorHAnsi"/>
          <w:sz w:val="22"/>
        </w:rPr>
        <w:t>Heritage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</w:rPr>
        <w:t>at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</w:rPr>
        <w:t>Risk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Report 2014-2015. Działania B.A.C.U. mają także internetową odsłonę: http://socialistmodernism.com.</w:t>
      </w:r>
    </w:p>
    <w:p w:rsidR="00E459A5" w:rsidRPr="00E459A5" w:rsidRDefault="00E459A5" w:rsidP="00E459A5">
      <w:pPr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Wykład w jęz. angielskim z tłumaczeniem symultanicznym na jęz. polski, wstęp wolny.</w:t>
      </w:r>
    </w:p>
    <w:p w:rsidR="00E459A5" w:rsidRPr="00E459A5" w:rsidRDefault="00E459A5" w:rsidP="00E459A5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7-11 lipca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i/>
          <w:sz w:val="22"/>
        </w:rPr>
        <w:t>Akademia Dziedzictwa: Warsztaty z zakresu zarządzania dziedzictwem kulturowym.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937218">
        <w:rPr>
          <w:rFonts w:asciiTheme="minorHAnsi" w:hAnsiTheme="minorHAnsi" w:cstheme="minorHAnsi"/>
          <w:sz w:val="22"/>
          <w:u w:val="single"/>
        </w:rPr>
        <w:t>Program zamknięty</w:t>
      </w:r>
      <w:r w:rsidRPr="00E459A5">
        <w:rPr>
          <w:rFonts w:asciiTheme="minorHAnsi" w:hAnsiTheme="minorHAnsi" w:cstheme="minorHAnsi"/>
          <w:sz w:val="22"/>
        </w:rPr>
        <w:t xml:space="preserve"> realizowany dla studentów XI edycji Akademii Dziedzictwa na terenie województwa dolnośląskiego.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9 lipca, niedziela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12.30 </w:t>
      </w:r>
      <w:proofErr w:type="spellStart"/>
      <w:r w:rsidRPr="00E459A5">
        <w:rPr>
          <w:rFonts w:asciiTheme="minorHAnsi" w:hAnsiTheme="minorHAnsi" w:cstheme="minorHAnsi"/>
          <w:sz w:val="22"/>
        </w:rPr>
        <w:t>MINIspotkania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ze sztuką – BŁĘKIT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i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  <w:r w:rsidR="007C54C0">
        <w:rPr>
          <w:rFonts w:asciiTheme="minorHAnsi" w:hAnsiTheme="minorHAnsi" w:cstheme="minorHAnsi"/>
          <w:sz w:val="22"/>
        </w:rPr>
        <w:t>, która będzie otwarta w Galerii MCK 24 lipca</w:t>
      </w:r>
      <w:r w:rsidRPr="00E459A5">
        <w:rPr>
          <w:rFonts w:asciiTheme="minorHAnsi" w:hAnsiTheme="minorHAnsi" w:cstheme="minorHAnsi"/>
          <w:i/>
          <w:sz w:val="22"/>
        </w:rPr>
        <w:t>.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wolny, nie obowiązują zapisy, informacje: warsztaty@mck.krakow.pl, tel. 12 42 42 860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13 lipca, czwartek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20.30 </w:t>
      </w:r>
      <w:r w:rsidRPr="00E459A5">
        <w:rPr>
          <w:rFonts w:asciiTheme="minorHAnsi" w:hAnsiTheme="minorHAnsi" w:cstheme="minorHAnsi"/>
          <w:sz w:val="22"/>
        </w:rPr>
        <w:t>Kino na dachu MCK: Chorwacja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Projekcja filmu w ramach programu towarzyszącego wystawie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322751" w:rsidRPr="00322751" w:rsidRDefault="00322751" w:rsidP="00322751">
      <w:pPr>
        <w:ind w:firstLine="0"/>
        <w:rPr>
          <w:rFonts w:asciiTheme="minorHAnsi" w:hAnsiTheme="minorHAnsi" w:cstheme="minorHAnsi"/>
          <w:sz w:val="22"/>
        </w:rPr>
      </w:pPr>
      <w:r w:rsidRPr="00322751">
        <w:rPr>
          <w:rFonts w:asciiTheme="minorHAnsi" w:hAnsiTheme="minorHAnsi" w:cstheme="minorHAnsi"/>
          <w:i/>
          <w:sz w:val="22"/>
        </w:rPr>
        <w:t>Od pogrzebu do pogrzebu</w:t>
      </w:r>
      <w:r w:rsidRPr="00322751">
        <w:rPr>
          <w:rFonts w:asciiTheme="minorHAnsi" w:hAnsiTheme="minorHAnsi" w:cstheme="minorHAnsi"/>
          <w:sz w:val="22"/>
        </w:rPr>
        <w:t xml:space="preserve">, 2005, reż. Jan </w:t>
      </w:r>
      <w:proofErr w:type="spellStart"/>
      <w:r w:rsidRPr="00322751">
        <w:rPr>
          <w:rFonts w:asciiTheme="minorHAnsi" w:hAnsiTheme="minorHAnsi" w:cstheme="minorHAnsi"/>
          <w:sz w:val="22"/>
        </w:rPr>
        <w:t>Cvitkovič</w:t>
      </w:r>
      <w:proofErr w:type="spellEnd"/>
    </w:p>
    <w:p w:rsidR="00322751" w:rsidRPr="00322751" w:rsidRDefault="00322751" w:rsidP="00322751">
      <w:pPr>
        <w:ind w:firstLine="0"/>
        <w:rPr>
          <w:rFonts w:asciiTheme="minorHAnsi" w:hAnsiTheme="minorHAnsi" w:cstheme="minorHAnsi"/>
          <w:sz w:val="22"/>
        </w:rPr>
      </w:pPr>
      <w:r w:rsidRPr="00322751">
        <w:rPr>
          <w:rFonts w:asciiTheme="minorHAnsi" w:hAnsiTheme="minorHAnsi" w:cstheme="minorHAnsi"/>
          <w:sz w:val="22"/>
        </w:rPr>
        <w:t xml:space="preserve">Nieduża miejscowość w słoweńskim regionie </w:t>
      </w:r>
      <w:proofErr w:type="spellStart"/>
      <w:r w:rsidRPr="00322751">
        <w:rPr>
          <w:rFonts w:asciiTheme="minorHAnsi" w:hAnsiTheme="minorHAnsi" w:cstheme="minorHAnsi"/>
          <w:sz w:val="22"/>
        </w:rPr>
        <w:t>Karst</w:t>
      </w:r>
      <w:proofErr w:type="spellEnd"/>
      <w:r w:rsidRPr="00322751">
        <w:rPr>
          <w:rFonts w:asciiTheme="minorHAnsi" w:hAnsiTheme="minorHAnsi" w:cstheme="minorHAnsi"/>
          <w:sz w:val="22"/>
        </w:rPr>
        <w:t xml:space="preserve">. Główny bohater filmu, Pero, to inteligentny mężczyzna po trzydziestce. Mieszka w domu rodzinnym wraz z siostrami, ojcem i siostrzeńcem </w:t>
      </w:r>
      <w:proofErr w:type="spellStart"/>
      <w:r w:rsidRPr="00322751">
        <w:rPr>
          <w:rFonts w:asciiTheme="minorHAnsi" w:hAnsiTheme="minorHAnsi" w:cstheme="minorHAnsi"/>
          <w:sz w:val="22"/>
        </w:rPr>
        <w:t>Johnnym</w:t>
      </w:r>
      <w:proofErr w:type="spellEnd"/>
      <w:r w:rsidRPr="00322751">
        <w:rPr>
          <w:rFonts w:asciiTheme="minorHAnsi" w:hAnsiTheme="minorHAnsi" w:cstheme="minorHAnsi"/>
          <w:sz w:val="22"/>
        </w:rPr>
        <w:t xml:space="preserve">. W jego codziennym życiu często gości także sąsiad Stooki, ojciec </w:t>
      </w:r>
      <w:proofErr w:type="spellStart"/>
      <w:r w:rsidRPr="00322751">
        <w:rPr>
          <w:rFonts w:asciiTheme="minorHAnsi" w:hAnsiTheme="minorHAnsi" w:cstheme="minorHAnsi"/>
          <w:sz w:val="22"/>
        </w:rPr>
        <w:t>Johnny’ego</w:t>
      </w:r>
      <w:proofErr w:type="spellEnd"/>
      <w:r w:rsidRPr="00322751">
        <w:rPr>
          <w:rFonts w:asciiTheme="minorHAnsi" w:hAnsiTheme="minorHAnsi" w:cstheme="minorHAnsi"/>
          <w:sz w:val="22"/>
        </w:rPr>
        <w:t xml:space="preserve"> – Jagger, oraz Renata – największa miłość Pero. Swój niewątpliwy talent pisarski mężczyzna realizuje tworząc mowy pogrzebowe. Nie są to zwyczajne elegie na cześć zmarłych. Pero, nie zawsze świadomie, wplata w nie własny sposób postrzegania bi</w:t>
      </w:r>
      <w:r>
        <w:rPr>
          <w:rFonts w:asciiTheme="minorHAnsi" w:hAnsiTheme="minorHAnsi" w:cstheme="minorHAnsi"/>
          <w:sz w:val="22"/>
        </w:rPr>
        <w:t>egu wydarzeń i filozofii życia (</w:t>
      </w:r>
      <w:r w:rsidRPr="00322751">
        <w:rPr>
          <w:rFonts w:asciiTheme="minorHAnsi" w:hAnsiTheme="minorHAnsi" w:cstheme="minorHAnsi"/>
          <w:sz w:val="22"/>
        </w:rPr>
        <w:t xml:space="preserve">opis dystrybutora). </w:t>
      </w:r>
    </w:p>
    <w:p w:rsidR="00322751" w:rsidRPr="00322751" w:rsidRDefault="00322751" w:rsidP="00322751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wolny, bezpłatne</w:t>
      </w:r>
      <w:r>
        <w:rPr>
          <w:rFonts w:asciiTheme="minorHAnsi" w:hAnsiTheme="minorHAnsi" w:cstheme="minorHAnsi"/>
          <w:sz w:val="22"/>
        </w:rPr>
        <w:t xml:space="preserve"> w</w:t>
      </w:r>
      <w:r w:rsidRPr="00322751">
        <w:rPr>
          <w:rFonts w:asciiTheme="minorHAnsi" w:hAnsiTheme="minorHAnsi" w:cstheme="minorHAnsi"/>
          <w:sz w:val="22"/>
        </w:rPr>
        <w:t xml:space="preserve">ejściówki </w:t>
      </w:r>
      <w:r w:rsidRPr="00E459A5">
        <w:rPr>
          <w:rFonts w:asciiTheme="minorHAnsi" w:hAnsiTheme="minorHAnsi" w:cstheme="minorHAnsi"/>
          <w:sz w:val="22"/>
        </w:rPr>
        <w:t xml:space="preserve">od 6 lipca </w:t>
      </w:r>
      <w:r w:rsidRPr="00322751">
        <w:rPr>
          <w:rFonts w:asciiTheme="minorHAnsi" w:hAnsiTheme="minorHAnsi" w:cstheme="minorHAnsi"/>
          <w:sz w:val="22"/>
        </w:rPr>
        <w:t>dostępne pod adresem: https://kino2017vol1.evenea.pl/</w:t>
      </w:r>
    </w:p>
    <w:p w:rsidR="0027360C" w:rsidRPr="00E459A5" w:rsidRDefault="0027360C" w:rsidP="00E459A5">
      <w:pPr>
        <w:ind w:firstLine="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14 lipca, piątek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12.00 </w:t>
      </w:r>
      <w:r w:rsidRPr="00E459A5">
        <w:rPr>
          <w:rFonts w:asciiTheme="minorHAnsi" w:hAnsiTheme="minorHAnsi" w:cstheme="minorHAnsi"/>
          <w:sz w:val="22"/>
        </w:rPr>
        <w:t xml:space="preserve">Dojrzali do sztuki 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i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Spotkanie dla seniorów przybliżające tematykę wystawy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Prowadzenie: Małgorzata Jędrzejczyk. Wstęp wolny, nie obowiązują zapisy, informacje: warsztaty@mck.krakow.pl, tel. 12 42 42 860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lastRenderedPageBreak/>
        <w:t xml:space="preserve">15 lipca, sobota 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11.00 </w:t>
      </w:r>
      <w:r w:rsidRPr="00E459A5">
        <w:rPr>
          <w:rFonts w:asciiTheme="minorHAnsi" w:hAnsiTheme="minorHAnsi" w:cstheme="minorHAnsi"/>
          <w:sz w:val="22"/>
        </w:rPr>
        <w:t xml:space="preserve">Spacer tematyczny dla dzieci: </w:t>
      </w:r>
      <w:r w:rsidRPr="00E459A5">
        <w:rPr>
          <w:rFonts w:asciiTheme="minorHAnsi" w:hAnsiTheme="minorHAnsi" w:cstheme="minorHAnsi"/>
          <w:i/>
          <w:sz w:val="22"/>
        </w:rPr>
        <w:t>Śladami chorwackiej roślinności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Dla dzieci w wieku 7-12 lat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wolny. Start:  Międzynarodowe Centrum Kultury, Rynek Główny 25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Informacje: warsztaty@mck.krakow.pl , tel. 12 42 42 860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22 lipca, sobota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i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11.00</w:t>
      </w:r>
      <w:r w:rsidRPr="00E459A5">
        <w:rPr>
          <w:rFonts w:asciiTheme="minorHAnsi" w:hAnsiTheme="minorHAnsi" w:cstheme="minorHAnsi"/>
          <w:sz w:val="22"/>
        </w:rPr>
        <w:t xml:space="preserve"> Spacer miejski </w:t>
      </w:r>
      <w:r w:rsidRPr="00E459A5">
        <w:rPr>
          <w:rFonts w:asciiTheme="minorHAnsi" w:hAnsiTheme="minorHAnsi" w:cstheme="minorHAnsi"/>
          <w:i/>
          <w:sz w:val="22"/>
        </w:rPr>
        <w:t>Galicyjski pierścień Krakowa</w:t>
      </w:r>
    </w:p>
    <w:p w:rsidR="00821FBF" w:rsidRDefault="00821FBF" w:rsidP="00821FBF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 s</w:t>
      </w:r>
      <w:r w:rsidRPr="00821FBF">
        <w:rPr>
          <w:rFonts w:asciiTheme="minorHAnsi" w:hAnsiTheme="minorHAnsi" w:cstheme="minorHAnsi"/>
          <w:sz w:val="22"/>
        </w:rPr>
        <w:t>pacer</w:t>
      </w:r>
      <w:r>
        <w:rPr>
          <w:rFonts w:asciiTheme="minorHAnsi" w:hAnsiTheme="minorHAnsi" w:cstheme="minorHAnsi"/>
          <w:sz w:val="22"/>
        </w:rPr>
        <w:t>u</w:t>
      </w:r>
      <w:r w:rsidRPr="00821FBF">
        <w:rPr>
          <w:rFonts w:asciiTheme="minorHAnsi" w:hAnsiTheme="minorHAnsi" w:cstheme="minorHAnsi"/>
          <w:sz w:val="22"/>
        </w:rPr>
        <w:t xml:space="preserve"> miejski</w:t>
      </w:r>
      <w:r>
        <w:rPr>
          <w:rFonts w:asciiTheme="minorHAnsi" w:hAnsiTheme="minorHAnsi" w:cstheme="minorHAnsi"/>
          <w:sz w:val="22"/>
        </w:rPr>
        <w:t xml:space="preserve">ego opracowany został tak, aby stał się </w:t>
      </w:r>
      <w:r w:rsidRPr="00821FBF">
        <w:rPr>
          <w:rFonts w:asciiTheme="minorHAnsi" w:hAnsiTheme="minorHAnsi" w:cstheme="minorHAnsi"/>
          <w:sz w:val="22"/>
        </w:rPr>
        <w:t>znakomit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przygod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prowokując</w:t>
      </w:r>
      <w:r>
        <w:rPr>
          <w:rFonts w:asciiTheme="minorHAnsi" w:hAnsiTheme="minorHAnsi" w:cstheme="minorHAnsi"/>
          <w:sz w:val="22"/>
        </w:rPr>
        <w:t>ą</w:t>
      </w:r>
      <w:r w:rsidRPr="00821FBF">
        <w:rPr>
          <w:rFonts w:asciiTheme="minorHAnsi" w:hAnsiTheme="minorHAnsi" w:cstheme="minorHAnsi"/>
          <w:sz w:val="22"/>
        </w:rPr>
        <w:t xml:space="preserve"> do poznania galicyjskich zaułków, gmachów, pomników, tablic czy krakowskich kawiarni. Podążając wraz z mapą </w:t>
      </w:r>
      <w:r w:rsidR="00B326FE">
        <w:rPr>
          <w:rFonts w:asciiTheme="minorHAnsi" w:hAnsiTheme="minorHAnsi" w:cstheme="minorHAnsi"/>
          <w:sz w:val="22"/>
        </w:rPr>
        <w:t>uczestnicy</w:t>
      </w:r>
      <w:r w:rsidRPr="00821FBF">
        <w:rPr>
          <w:rFonts w:asciiTheme="minorHAnsi" w:hAnsiTheme="minorHAnsi" w:cstheme="minorHAnsi"/>
          <w:sz w:val="22"/>
        </w:rPr>
        <w:t xml:space="preserve"> wykona</w:t>
      </w:r>
      <w:r w:rsidR="00B326FE">
        <w:rPr>
          <w:rFonts w:asciiTheme="minorHAnsi" w:hAnsiTheme="minorHAnsi" w:cstheme="minorHAnsi"/>
          <w:sz w:val="22"/>
        </w:rPr>
        <w:t>ją</w:t>
      </w:r>
      <w:r w:rsidRPr="00821FBF">
        <w:rPr>
          <w:rFonts w:asciiTheme="minorHAnsi" w:hAnsiTheme="minorHAnsi" w:cstheme="minorHAnsi"/>
          <w:sz w:val="22"/>
        </w:rPr>
        <w:t xml:space="preserve"> zadania w siedmiu punktach zlokalizowanych w obrębie Plant. Ćwiczenia są zróżnicowane – niektóre wymagają skorzystania z wiedzy i umiejętności pozyskiwania informacji inne, pozwolą na wykazanie się talentem plastycznym, sprawnością lub sprytem.</w:t>
      </w:r>
      <w:r>
        <w:rPr>
          <w:rFonts w:asciiTheme="minorHAnsi" w:hAnsiTheme="minorHAnsi" w:cstheme="minorHAnsi"/>
          <w:sz w:val="22"/>
        </w:rPr>
        <w:t xml:space="preserve"> </w:t>
      </w:r>
    </w:p>
    <w:p w:rsidR="00821FBF" w:rsidRPr="00821FBF" w:rsidRDefault="00821FBF" w:rsidP="00821FBF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t xml:space="preserve">Galicja to określenie ziem zaboru austriackiego. Nazwa kraju koronnego istniejącego w latach 1772-1918 jako Królestwo Galicji i Lodomerii. Ziemie wchodzące w skład dawnej Rzeczypospolitej na jej południowo-wschodnich rubieżach, obecnie znajdujące się na terenie Polski i Ukrainy. Galicyjskie wątki dają się silnie zauważyć w historii XIX wiecznego Krakowa – ekonomia, architektura, sztuka, literatura i nauka to obszary, które rozwijały się prężnie dzięki osobom wywodzącym się z obszaru zaboru austro-węgierskiego. Wymiana myśli między intelektualistami tamtych czasów, czerpanie inspiracji z  nurtów artystycznych i kierunków architektonicznych obecnych w Wiedniu oraz doświadczenie wielokulturowego dziedzictwa mieszkańców Galicji sprzyjało rozkwitowi miast. Obok stolicy Galicji, Lwowa, Kraków rozwijał się równie dynamicznie, przybierając rys nowoczesnej metropolii. Najlepiej mówią nam o tym świadkowie tamtych czasów – architektura wokół zielonego pierścienia okalającego Stare Miasto – Plant. </w:t>
      </w:r>
    </w:p>
    <w:p w:rsidR="00821FBF" w:rsidRPr="00821FBF" w:rsidRDefault="00821FBF" w:rsidP="00821FBF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t xml:space="preserve">Spacer trwa ok. 1,5 h-2h. Rozpocznie się w siedzibie Międzynarodowego Centrum Kultury, Rynek Główny 25, gdzie uczestnicy dostaną mapki oraz wskazówki, jaką trasą podążać. </w:t>
      </w:r>
    </w:p>
    <w:p w:rsidR="00821FBF" w:rsidRPr="00821FBF" w:rsidRDefault="00821FBF" w:rsidP="00821FBF">
      <w:pPr>
        <w:ind w:firstLine="0"/>
        <w:rPr>
          <w:rFonts w:asciiTheme="minorHAnsi" w:hAnsiTheme="minorHAnsi" w:cstheme="minorHAnsi"/>
          <w:sz w:val="22"/>
        </w:rPr>
      </w:pPr>
      <w:r w:rsidRPr="00821FBF">
        <w:rPr>
          <w:rFonts w:asciiTheme="minorHAnsi" w:hAnsiTheme="minorHAnsi" w:cstheme="minorHAnsi"/>
          <w:sz w:val="22"/>
        </w:rPr>
        <w:t>Zapisy: warsztaty@mck.krakow.pl oraz pod nr tel. 12 42 42</w:t>
      </w:r>
      <w:r>
        <w:rPr>
          <w:rFonts w:asciiTheme="minorHAnsi" w:hAnsiTheme="minorHAnsi" w:cstheme="minorHAnsi"/>
          <w:sz w:val="22"/>
        </w:rPr>
        <w:t> </w:t>
      </w:r>
      <w:r w:rsidRPr="00821FBF">
        <w:rPr>
          <w:rFonts w:asciiTheme="minorHAnsi" w:hAnsiTheme="minorHAnsi" w:cstheme="minorHAnsi"/>
          <w:sz w:val="22"/>
        </w:rPr>
        <w:t>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wolny. Start:  Międzynarodowe Centrum Kultury, Rynek Główny 25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  <w:lang w:val="de-DE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23 lipca, niedziela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12.30 </w:t>
      </w:r>
      <w:proofErr w:type="spellStart"/>
      <w:r w:rsidRPr="00E459A5">
        <w:rPr>
          <w:rFonts w:asciiTheme="minorHAnsi" w:hAnsiTheme="minorHAnsi" w:cstheme="minorHAnsi"/>
          <w:sz w:val="22"/>
        </w:rPr>
        <w:t>MINIspotkania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ze sztuką – MARMUR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i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Godzinne zajęcia dla dzieci w wieku od czterech do sześciu lat, których tematem jest jedno wybrane pojęcie związane z tematyką wystawy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wolny, nie obowiązują zapisy, informacje: warsztaty@mck.krakow.pl, tel. 12 42 42 860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24 lipca, poniedziałek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i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lastRenderedPageBreak/>
        <w:t xml:space="preserve">18.00 </w:t>
      </w:r>
      <w:r w:rsidRPr="00E459A5">
        <w:rPr>
          <w:rFonts w:asciiTheme="minorHAnsi" w:hAnsiTheme="minorHAnsi" w:cstheme="minorHAnsi"/>
          <w:sz w:val="22"/>
        </w:rPr>
        <w:t xml:space="preserve">Wernisaż wystawy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25 lipca, wtorek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18.00</w:t>
      </w:r>
      <w:r w:rsidRPr="00E459A5">
        <w:rPr>
          <w:rFonts w:asciiTheme="minorHAnsi" w:hAnsiTheme="minorHAnsi" w:cstheme="minorHAnsi"/>
          <w:sz w:val="22"/>
        </w:rPr>
        <w:t xml:space="preserve"> Oprowadzanie kuratorskie po wystawie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Prowadzenie: dr Barbara </w:t>
      </w:r>
      <w:proofErr w:type="spellStart"/>
      <w:r w:rsidRPr="00E459A5">
        <w:rPr>
          <w:rFonts w:asciiTheme="minorHAnsi" w:hAnsiTheme="minorHAnsi" w:cstheme="minorHAnsi"/>
          <w:sz w:val="22"/>
        </w:rPr>
        <w:t>Vujanović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języku angielskim.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Wstęp wolny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27 lipca, czwartek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20.30 </w:t>
      </w:r>
      <w:r w:rsidRPr="00E459A5">
        <w:rPr>
          <w:rFonts w:asciiTheme="minorHAnsi" w:hAnsiTheme="minorHAnsi" w:cstheme="minorHAnsi"/>
          <w:sz w:val="22"/>
        </w:rPr>
        <w:t>Kino na dachu MCK: Chorwacja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Projekcja filmu w ramach programu towarzyszącego wystawie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Wstęp wolny, obowiązują bezpłatne wejściówki, dostępne od 20 lipca przez </w:t>
      </w:r>
      <w:proofErr w:type="spellStart"/>
      <w:r w:rsidRPr="00E459A5">
        <w:rPr>
          <w:rFonts w:asciiTheme="minorHAnsi" w:hAnsiTheme="minorHAnsi" w:cstheme="minorHAnsi"/>
          <w:sz w:val="22"/>
        </w:rPr>
        <w:t>internet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(www.mck.krakow.pl</w:t>
      </w:r>
      <w:r w:rsidR="0027360C">
        <w:rPr>
          <w:rFonts w:asciiTheme="minorHAnsi" w:hAnsiTheme="minorHAnsi" w:cstheme="minorHAnsi"/>
          <w:sz w:val="22"/>
        </w:rPr>
        <w:t>)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29 lipca, sobota</w:t>
      </w:r>
    </w:p>
    <w:p w:rsidR="00E459A5" w:rsidRPr="000D2109" w:rsidRDefault="00E459A5" w:rsidP="000D2109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 xml:space="preserve">11.00 </w:t>
      </w:r>
      <w:r w:rsidRPr="00E459A5">
        <w:rPr>
          <w:rFonts w:asciiTheme="minorHAnsi" w:hAnsiTheme="minorHAnsi" w:cstheme="minorHAnsi"/>
          <w:sz w:val="22"/>
        </w:rPr>
        <w:t xml:space="preserve">Spacer tematyczny dla dzieci śladami odkryć naukowych Nikola Tesli. Wydarzenie towarzyszące wystawie </w:t>
      </w:r>
      <w:r w:rsidRPr="00E459A5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E459A5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E459A5">
        <w:rPr>
          <w:rFonts w:asciiTheme="minorHAnsi" w:hAnsiTheme="minorHAnsi" w:cstheme="minorHAnsi"/>
          <w:i/>
          <w:sz w:val="22"/>
        </w:rPr>
        <w:t>.</w:t>
      </w:r>
      <w:r w:rsidR="000D2109">
        <w:rPr>
          <w:rFonts w:asciiTheme="minorHAnsi" w:hAnsiTheme="minorHAnsi" w:cstheme="minorHAnsi"/>
          <w:i/>
          <w:sz w:val="22"/>
        </w:rPr>
        <w:t xml:space="preserve"> </w:t>
      </w:r>
      <w:r w:rsidR="000D2109" w:rsidRPr="000D2109">
        <w:rPr>
          <w:rFonts w:asciiTheme="minorHAnsi" w:hAnsiTheme="minorHAnsi" w:cstheme="minorHAnsi"/>
          <w:sz w:val="22"/>
        </w:rPr>
        <w:t xml:space="preserve">Tesla </w:t>
      </w:r>
      <w:r w:rsidR="000D2109">
        <w:rPr>
          <w:rFonts w:asciiTheme="minorHAnsi" w:hAnsiTheme="minorHAnsi" w:cstheme="minorHAnsi"/>
          <w:sz w:val="22"/>
        </w:rPr>
        <w:t>j</w:t>
      </w:r>
      <w:r w:rsidR="000D2109" w:rsidRPr="000D2109">
        <w:rPr>
          <w:rFonts w:asciiTheme="minorHAnsi" w:hAnsiTheme="minorHAnsi" w:cstheme="minorHAnsi"/>
          <w:sz w:val="22"/>
        </w:rPr>
        <w:t>est autorem 125 wynalazków w 26 krajach</w:t>
      </w:r>
      <w:r w:rsidR="000D2109">
        <w:rPr>
          <w:rFonts w:asciiTheme="minorHAnsi" w:hAnsiTheme="minorHAnsi" w:cstheme="minorHAnsi"/>
          <w:sz w:val="22"/>
        </w:rPr>
        <w:t>,</w:t>
      </w:r>
      <w:r w:rsidR="000D2109" w:rsidRPr="000D2109">
        <w:rPr>
          <w:rFonts w:asciiTheme="minorHAnsi" w:hAnsiTheme="minorHAnsi" w:cstheme="minorHAnsi"/>
          <w:sz w:val="22"/>
        </w:rPr>
        <w:t xml:space="preserve"> </w:t>
      </w:r>
      <w:r w:rsidR="000D2109">
        <w:rPr>
          <w:rFonts w:asciiTheme="minorHAnsi" w:hAnsiTheme="minorHAnsi" w:cstheme="minorHAnsi"/>
          <w:sz w:val="22"/>
        </w:rPr>
        <w:t xml:space="preserve">były to </w:t>
      </w:r>
      <w:r w:rsidR="000D2109" w:rsidRPr="000D2109">
        <w:rPr>
          <w:rFonts w:asciiTheme="minorHAnsi" w:hAnsiTheme="minorHAnsi" w:cstheme="minorHAnsi"/>
          <w:sz w:val="22"/>
        </w:rPr>
        <w:t>głównie rozmait</w:t>
      </w:r>
      <w:r w:rsidR="000D2109">
        <w:rPr>
          <w:rFonts w:asciiTheme="minorHAnsi" w:hAnsiTheme="minorHAnsi" w:cstheme="minorHAnsi"/>
          <w:sz w:val="22"/>
        </w:rPr>
        <w:t>e</w:t>
      </w:r>
      <w:r w:rsidR="000D2109" w:rsidRPr="000D2109">
        <w:rPr>
          <w:rFonts w:asciiTheme="minorHAnsi" w:hAnsiTheme="minorHAnsi" w:cstheme="minorHAnsi"/>
          <w:sz w:val="22"/>
        </w:rPr>
        <w:t xml:space="preserve"> urządze</w:t>
      </w:r>
      <w:r w:rsidR="000D2109">
        <w:rPr>
          <w:rFonts w:asciiTheme="minorHAnsi" w:hAnsiTheme="minorHAnsi" w:cstheme="minorHAnsi"/>
          <w:sz w:val="22"/>
        </w:rPr>
        <w:t>nia</w:t>
      </w:r>
      <w:r w:rsidR="000D2109" w:rsidRPr="000D2109">
        <w:rPr>
          <w:rFonts w:asciiTheme="minorHAnsi" w:hAnsiTheme="minorHAnsi" w:cstheme="minorHAnsi"/>
          <w:sz w:val="22"/>
        </w:rPr>
        <w:t xml:space="preserve"> elektryczn</w:t>
      </w:r>
      <w:r w:rsidR="000D2109">
        <w:rPr>
          <w:rFonts w:asciiTheme="minorHAnsi" w:hAnsiTheme="minorHAnsi" w:cstheme="minorHAnsi"/>
          <w:sz w:val="22"/>
        </w:rPr>
        <w:t>e</w:t>
      </w:r>
      <w:r w:rsidR="000D2109" w:rsidRPr="000D2109">
        <w:rPr>
          <w:rFonts w:asciiTheme="minorHAnsi" w:hAnsiTheme="minorHAnsi" w:cstheme="minorHAnsi"/>
          <w:sz w:val="22"/>
        </w:rPr>
        <w:t>, z których najsławniejsze to: silnik elektryczny, prądnica prądu przemiennego, autotransformator, dynamo rowerowe, radio, elektrownia wodna, bateria słoneczna, turbina talerzowa i transformator Tesli</w:t>
      </w:r>
      <w:r w:rsidR="000D2109">
        <w:rPr>
          <w:rFonts w:asciiTheme="minorHAnsi" w:hAnsiTheme="minorHAnsi" w:cstheme="minorHAnsi"/>
          <w:sz w:val="22"/>
        </w:rPr>
        <w:t>.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Dla dzieci w wieku 7-12 lat. Wstęp wolny. Start:  Międzynarodowe Centrum Kultury, Rynek Główny 25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Informacje: warsztaty@mck.krakow.pl , tel. 12 42 42 860</w:t>
      </w:r>
    </w:p>
    <w:p w:rsidR="00E459A5" w:rsidRPr="00E459A5" w:rsidRDefault="00E459A5" w:rsidP="00E459A5">
      <w:pPr>
        <w:ind w:firstLine="0"/>
        <w:rPr>
          <w:rFonts w:asciiTheme="minorHAnsi" w:hAnsiTheme="minorHAnsi" w:cstheme="minorHAnsi"/>
          <w:b/>
          <w:sz w:val="22"/>
        </w:rPr>
      </w:pPr>
    </w:p>
    <w:p w:rsidR="00D64007" w:rsidRPr="00E459A5" w:rsidRDefault="00D64007" w:rsidP="00D64007">
      <w:pPr>
        <w:ind w:firstLine="0"/>
        <w:jc w:val="center"/>
        <w:rPr>
          <w:rFonts w:asciiTheme="minorHAnsi" w:hAnsiTheme="minorHAnsi" w:cstheme="minorHAnsi"/>
          <w:color w:val="00B0F0"/>
          <w:sz w:val="22"/>
        </w:rPr>
      </w:pPr>
      <w:r w:rsidRPr="00E459A5">
        <w:rPr>
          <w:rFonts w:asciiTheme="minorHAnsi" w:hAnsiTheme="minorHAnsi" w:cstheme="minorHAnsi"/>
          <w:color w:val="00B0F0"/>
          <w:sz w:val="22"/>
        </w:rPr>
        <w:t>PROJEKTY</w:t>
      </w:r>
    </w:p>
    <w:p w:rsidR="00E33103" w:rsidRPr="00E459A5" w:rsidRDefault="00E33103" w:rsidP="00E33103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F45249" w:rsidRDefault="00F45249" w:rsidP="00F45249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F45249">
        <w:rPr>
          <w:rFonts w:asciiTheme="minorHAnsi" w:hAnsiTheme="minorHAnsi" w:cstheme="minorHAnsi"/>
          <w:b/>
          <w:sz w:val="22"/>
        </w:rPr>
        <w:t xml:space="preserve">World </w:t>
      </w:r>
      <w:proofErr w:type="spellStart"/>
      <w:r w:rsidRPr="00F45249">
        <w:rPr>
          <w:rFonts w:asciiTheme="minorHAnsi" w:hAnsiTheme="minorHAnsi" w:cstheme="minorHAnsi"/>
          <w:b/>
          <w:sz w:val="22"/>
        </w:rPr>
        <w:t>Heritage</w:t>
      </w:r>
      <w:proofErr w:type="spellEnd"/>
      <w:r w:rsidRPr="00F45249">
        <w:rPr>
          <w:rFonts w:asciiTheme="minorHAnsi" w:hAnsiTheme="minorHAnsi" w:cstheme="minorHAnsi"/>
          <w:b/>
          <w:sz w:val="22"/>
        </w:rPr>
        <w:t xml:space="preserve"> Young </w:t>
      </w:r>
      <w:proofErr w:type="spellStart"/>
      <w:r w:rsidRPr="00F45249">
        <w:rPr>
          <w:rFonts w:asciiTheme="minorHAnsi" w:hAnsiTheme="minorHAnsi" w:cstheme="minorHAnsi"/>
          <w:b/>
          <w:sz w:val="22"/>
        </w:rPr>
        <w:t>Professionals</w:t>
      </w:r>
      <w:proofErr w:type="spellEnd"/>
      <w:r w:rsidRPr="00F45249">
        <w:rPr>
          <w:rFonts w:asciiTheme="minorHAnsi" w:hAnsiTheme="minorHAnsi" w:cstheme="minorHAnsi"/>
          <w:b/>
          <w:sz w:val="22"/>
        </w:rPr>
        <w:t xml:space="preserve"> Forum 2017 Memory: Lost and </w:t>
      </w:r>
      <w:proofErr w:type="spellStart"/>
      <w:r w:rsidRPr="00F45249">
        <w:rPr>
          <w:rFonts w:asciiTheme="minorHAnsi" w:hAnsiTheme="minorHAnsi" w:cstheme="minorHAnsi"/>
          <w:b/>
          <w:sz w:val="22"/>
        </w:rPr>
        <w:t>Recovered</w:t>
      </w:r>
      <w:proofErr w:type="spellEnd"/>
      <w:r w:rsidRPr="00F45249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45249">
        <w:rPr>
          <w:rFonts w:asciiTheme="minorHAnsi" w:hAnsiTheme="minorHAnsi" w:cstheme="minorHAnsi"/>
          <w:b/>
          <w:sz w:val="22"/>
        </w:rPr>
        <w:t>Heritage</w:t>
      </w:r>
      <w:proofErr w:type="spellEnd"/>
    </w:p>
    <w:p w:rsidR="00E33103" w:rsidRPr="00E459A5" w:rsidRDefault="00F45249" w:rsidP="00F45249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F45249">
        <w:rPr>
          <w:rFonts w:asciiTheme="minorHAnsi" w:hAnsiTheme="minorHAnsi" w:cstheme="minorHAnsi"/>
          <w:sz w:val="22"/>
        </w:rPr>
        <w:t xml:space="preserve">Forum towarzyszy 41. sesji Komitetu Światowego Dziedzictwa UNESCO w Krakowie, prestiżowemu wydarzeniu, które odbywa się w Polsce po raz pierwszy. Tegoroczne Forum Młodych jest przygotowywane przez Polski Komitet ds. UNESCO oraz Międzynarodowe Centrum Kultury, pod patronatem Ministerstwa Kultury i Dziedzictwa Narodowego. </w:t>
      </w:r>
      <w:r>
        <w:rPr>
          <w:rFonts w:asciiTheme="minorHAnsi" w:hAnsiTheme="minorHAnsi" w:cstheme="minorHAnsi"/>
          <w:sz w:val="22"/>
        </w:rPr>
        <w:t>Bierze</w:t>
      </w:r>
      <w:r w:rsidRPr="00F45249">
        <w:rPr>
          <w:rFonts w:asciiTheme="minorHAnsi" w:hAnsiTheme="minorHAnsi" w:cstheme="minorHAnsi"/>
          <w:sz w:val="22"/>
        </w:rPr>
        <w:t xml:space="preserve"> w nim udział 32 młodych ekspertów zajmujących się ochroną dziedzictwa z 21 krajów tworzących Komitet Światowego Dziedzictwa (Azerbejdżan, Burkina Faso, Chorwacja, Filipiny, Finlandia, Indonezja, Jamajka, Kazachstan, Korea Południowa, Kuba, Liban, Peru, Polska, Portugalia, Tanzania, Tunezja, Wietnam i Republika Zimbabwe) oraz z Białorusi, Czech, Egiptu, Federacji Rosyjskiej, Indii, Iraku, Litwy, Mali, Niemiec, Słowacji, Syrii, Turcji, Ukrainy i Węgier.</w:t>
      </w:r>
    </w:p>
    <w:p w:rsidR="00F45249" w:rsidRPr="00F45249" w:rsidRDefault="00F45249" w:rsidP="00D64007">
      <w:pPr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Więcej: </w:t>
      </w:r>
      <w:r w:rsidRPr="00F45249">
        <w:rPr>
          <w:rFonts w:asciiTheme="minorHAnsi" w:hAnsiTheme="minorHAnsi" w:cstheme="minorHAnsi"/>
          <w:sz w:val="22"/>
        </w:rPr>
        <w:t>http://mck.krakow.pl/world-heritage-young-professionals-forum-2017</w:t>
      </w:r>
    </w:p>
    <w:p w:rsidR="00F45249" w:rsidRDefault="00F45249" w:rsidP="00D64007">
      <w:pPr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Akademia Dziedzictwa</w:t>
      </w: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Nabór do 12. edycji</w:t>
      </w: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Studia podyplomowe z zarządzania dziedzictwem kulturowym realizowane są od 2001 roku wspólnie z Małopolską Szkołą Administracji Publicznej Uniwersytetu Ekonomicznego w Krakowie. Adresatami studiów są pracownicy administracji publicznej, służb ochrony zabytków, nauczyciele, muzealnicy i pracownicy placówek kulturalnych oraz osoby zainteresowane dziedzictwem kulturowym. Uczestnicząc w wykładach i seminariach obejmujących zagadnienia ekonomiczne, prawne, administracyjne i społeczne, słuchacze zdobywają wiedzę o współczesnych narzędziach ochrony dziedzictwa kulturowego i zarządzania jego zasobami. Zajęcia realizowane są w ramach następujących bloków: teoria ochrony dziedzictwa kulturowego, prawo i finanse w zarządzaniu dziedzictwem; marketing i promocja dziedzictwa kulturowego; zarządzanie instytucją: ludzie i zasoby, dziedzictwo kulturowe a planowanie przestrzenne i administracja publiczna, turystyka i muzea. Uzupełnieniem programu są warsztaty poświęcone zarządzaniu instytucjami kultury oraz zarządzaniu obiektami dziedzictwa kulturowego w formie wyjazdów studyjnych. Podsumowanie studiów stanowi przygotowanie pracy końcowej w ramach jednego z kilku seminariów tematycznych. Studia realizowane są dzięki wsparciu Fundacji Kronenberga przy </w:t>
      </w:r>
      <w:proofErr w:type="spellStart"/>
      <w:r w:rsidRPr="00E459A5">
        <w:rPr>
          <w:rFonts w:asciiTheme="minorHAnsi" w:hAnsiTheme="minorHAnsi" w:cstheme="minorHAnsi"/>
          <w:sz w:val="22"/>
        </w:rPr>
        <w:t>Citi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Handlowy.</w:t>
      </w:r>
    </w:p>
    <w:p w:rsidR="00D64007" w:rsidRPr="00E459A5" w:rsidRDefault="00D64007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D64007" w:rsidRPr="00E459A5" w:rsidRDefault="00D64007" w:rsidP="008B03E2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DA4FE5" w:rsidRPr="00E459A5" w:rsidRDefault="00DA4FE5" w:rsidP="00DA4FE5">
      <w:pPr>
        <w:ind w:firstLine="0"/>
        <w:jc w:val="center"/>
        <w:rPr>
          <w:rFonts w:asciiTheme="minorHAnsi" w:hAnsiTheme="minorHAnsi" w:cstheme="minorHAnsi"/>
          <w:color w:val="00B0F0"/>
          <w:sz w:val="22"/>
        </w:rPr>
      </w:pPr>
      <w:r w:rsidRPr="00E459A5">
        <w:rPr>
          <w:rFonts w:asciiTheme="minorHAnsi" w:hAnsiTheme="minorHAnsi" w:cstheme="minorHAnsi"/>
          <w:color w:val="00B0F0"/>
          <w:sz w:val="22"/>
        </w:rPr>
        <w:t>WYSTAWY:</w:t>
      </w:r>
    </w:p>
    <w:p w:rsidR="00BE0DBB" w:rsidRPr="00E459A5" w:rsidRDefault="00BE0DBB" w:rsidP="008B03E2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4122AC" w:rsidRPr="00E459A5" w:rsidRDefault="00E459A5" w:rsidP="008B03E2">
      <w:pPr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3360" behindDoc="1" locked="0" layoutInCell="1" allowOverlap="1" wp14:anchorId="238BC12D" wp14:editId="437E9DB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43660" cy="1551940"/>
            <wp:effectExtent l="0" t="0" r="8890" b="0"/>
            <wp:wrapTight wrapText="bothSides">
              <wp:wrapPolygon edited="0">
                <wp:start x="0" y="0"/>
                <wp:lineTo x="0" y="21211"/>
                <wp:lineTo x="21437" y="21211"/>
                <wp:lineTo x="2143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-obraz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AC" w:rsidRPr="00E459A5">
        <w:rPr>
          <w:rFonts w:asciiTheme="minorHAnsi" w:hAnsiTheme="minorHAnsi" w:cstheme="minorHAnsi"/>
          <w:b/>
          <w:color w:val="0070C0"/>
          <w:sz w:val="22"/>
        </w:rPr>
        <w:t xml:space="preserve"> </w:t>
      </w:r>
      <w:proofErr w:type="spellStart"/>
      <w:r w:rsidR="004122AC" w:rsidRPr="00E459A5">
        <w:rPr>
          <w:rFonts w:asciiTheme="minorHAnsi" w:hAnsiTheme="minorHAnsi" w:cstheme="minorHAnsi"/>
          <w:b/>
          <w:color w:val="C00000"/>
          <w:sz w:val="22"/>
        </w:rPr>
        <w:t>Zsolnay</w:t>
      </w:r>
      <w:proofErr w:type="spellEnd"/>
      <w:r w:rsidR="004122AC" w:rsidRPr="00E459A5">
        <w:rPr>
          <w:rFonts w:asciiTheme="minorHAnsi" w:hAnsiTheme="minorHAnsi" w:cstheme="minorHAnsi"/>
          <w:b/>
          <w:color w:val="C00000"/>
          <w:sz w:val="22"/>
        </w:rPr>
        <w:t>. Węgierska secesja</w:t>
      </w:r>
    </w:p>
    <w:p w:rsidR="003C11BC" w:rsidRDefault="00DA4FE5" w:rsidP="008B03E2">
      <w:pPr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459A5">
        <w:rPr>
          <w:rFonts w:asciiTheme="minorHAnsi" w:hAnsiTheme="minorHAnsi" w:cstheme="minorHAnsi"/>
          <w:b/>
          <w:color w:val="C00000"/>
          <w:sz w:val="22"/>
        </w:rPr>
        <w:t>do</w:t>
      </w:r>
      <w:r w:rsidR="003C11BC" w:rsidRPr="00E459A5">
        <w:rPr>
          <w:rFonts w:asciiTheme="minorHAnsi" w:hAnsiTheme="minorHAnsi" w:cstheme="minorHAnsi"/>
          <w:b/>
          <w:color w:val="C00000"/>
          <w:sz w:val="22"/>
        </w:rPr>
        <w:t xml:space="preserve"> 2 lipca 2017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Galeria </w:t>
      </w:r>
      <w:r>
        <w:rPr>
          <w:rFonts w:asciiTheme="minorHAnsi" w:hAnsiTheme="minorHAnsi" w:cstheme="minorHAnsi"/>
          <w:sz w:val="22"/>
        </w:rPr>
        <w:t>MCK</w:t>
      </w:r>
      <w:r w:rsidRPr="00213DD0">
        <w:rPr>
          <w:rFonts w:asciiTheme="minorHAnsi" w:hAnsiTheme="minorHAnsi" w:cstheme="minorHAnsi"/>
          <w:sz w:val="22"/>
        </w:rPr>
        <w:t>, Kraków, Rynek Główny 25</w:t>
      </w:r>
    </w:p>
    <w:p w:rsidR="00213DD0" w:rsidRPr="00E459A5" w:rsidRDefault="00213DD0" w:rsidP="008B03E2">
      <w:pPr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4122AC" w:rsidRPr="00E459A5" w:rsidRDefault="004122AC" w:rsidP="008B03E2">
      <w:pPr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Kolejny raz MCK odkrywa przed polską  publicznością znakomitą sztukę sąsiadów.  </w:t>
      </w:r>
      <w:r w:rsidR="003C11BC" w:rsidRPr="00E459A5">
        <w:rPr>
          <w:rFonts w:asciiTheme="minorHAnsi" w:hAnsiTheme="minorHAnsi" w:cstheme="minorHAnsi"/>
          <w:sz w:val="22"/>
        </w:rPr>
        <w:t xml:space="preserve">Na krakowskiej wystawie, obok urzekającej ceramiki dekoracyjnej o charakterystycznych miękkich liniach i iryzująco-metalicznych barwach, znajdują się także rysunki i detale architektoniczne z kolekcji  </w:t>
      </w:r>
      <w:r w:rsidR="003C11BC" w:rsidRPr="00E459A5">
        <w:rPr>
          <w:rFonts w:asciiTheme="minorHAnsi" w:hAnsiTheme="minorHAnsi" w:cstheme="minorHAnsi"/>
          <w:i/>
          <w:sz w:val="22"/>
        </w:rPr>
        <w:t xml:space="preserve">Janus </w:t>
      </w:r>
      <w:proofErr w:type="spellStart"/>
      <w:r w:rsidR="003C11BC" w:rsidRPr="00E459A5">
        <w:rPr>
          <w:rFonts w:asciiTheme="minorHAnsi" w:hAnsiTheme="minorHAnsi" w:cstheme="minorHAnsi"/>
          <w:i/>
          <w:sz w:val="22"/>
        </w:rPr>
        <w:t>Pannonius</w:t>
      </w:r>
      <w:proofErr w:type="spellEnd"/>
      <w:r w:rsidR="003C11BC" w:rsidRPr="00E459A5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3C11BC" w:rsidRPr="00E459A5">
        <w:rPr>
          <w:rFonts w:asciiTheme="minorHAnsi" w:hAnsiTheme="minorHAnsi" w:cstheme="minorHAnsi"/>
          <w:i/>
          <w:sz w:val="22"/>
        </w:rPr>
        <w:t>Múzeum</w:t>
      </w:r>
      <w:proofErr w:type="spellEnd"/>
      <w:r w:rsidR="003C11BC" w:rsidRPr="00E459A5">
        <w:rPr>
          <w:rFonts w:asciiTheme="minorHAnsi" w:hAnsiTheme="minorHAnsi" w:cstheme="minorHAnsi"/>
          <w:sz w:val="22"/>
        </w:rPr>
        <w:t xml:space="preserve"> w Peczu. P</w:t>
      </w:r>
      <w:r w:rsidRPr="00E459A5">
        <w:rPr>
          <w:rFonts w:asciiTheme="minorHAnsi" w:hAnsiTheme="minorHAnsi" w:cstheme="minorHAnsi"/>
          <w:sz w:val="22"/>
        </w:rPr>
        <w:t xml:space="preserve">rezentowanych będzie ponad 100 obiektów ze słynnej manufaktury ceramiki </w:t>
      </w:r>
      <w:proofErr w:type="spellStart"/>
      <w:r w:rsidRPr="00E459A5">
        <w:rPr>
          <w:rFonts w:asciiTheme="minorHAnsi" w:hAnsiTheme="minorHAnsi" w:cstheme="minorHAnsi"/>
          <w:sz w:val="22"/>
        </w:rPr>
        <w:t>Zsolnay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która jest jednym z synonimów węgierskiej secesji. Różnorodność wzorów i innowacyjność stosowanych technologii sprawiły, że fabryka </w:t>
      </w:r>
      <w:proofErr w:type="spellStart"/>
      <w:r w:rsidRPr="00E459A5">
        <w:rPr>
          <w:rFonts w:asciiTheme="minorHAnsi" w:hAnsiTheme="minorHAnsi" w:cstheme="minorHAnsi"/>
          <w:sz w:val="22"/>
        </w:rPr>
        <w:t>Zsolnay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znana była nie tylko w Austro-Węgrzech, ale i w całej Europie, a jej wyroby porównywane są z pracami </w:t>
      </w:r>
      <w:proofErr w:type="spellStart"/>
      <w:r w:rsidRPr="00E459A5">
        <w:rPr>
          <w:rFonts w:asciiTheme="minorHAnsi" w:hAnsiTheme="minorHAnsi" w:cstheme="minorHAnsi"/>
          <w:sz w:val="22"/>
        </w:rPr>
        <w:t>Massiera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czy </w:t>
      </w:r>
      <w:proofErr w:type="spellStart"/>
      <w:r w:rsidRPr="00E459A5">
        <w:rPr>
          <w:rFonts w:asciiTheme="minorHAnsi" w:hAnsiTheme="minorHAnsi" w:cstheme="minorHAnsi"/>
          <w:sz w:val="22"/>
        </w:rPr>
        <w:t>Tiffany’ego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. To pierwsza prezentacja zbiorów i samego zjawiska </w:t>
      </w:r>
      <w:r w:rsidR="008B03E2" w:rsidRPr="00E459A5">
        <w:rPr>
          <w:rFonts w:asciiTheme="minorHAnsi" w:hAnsiTheme="minorHAnsi" w:cstheme="minorHAnsi"/>
          <w:sz w:val="22"/>
        </w:rPr>
        <w:t xml:space="preserve">węgierskiej secesję </w:t>
      </w:r>
      <w:r w:rsidRPr="00E459A5">
        <w:rPr>
          <w:rFonts w:asciiTheme="minorHAnsi" w:hAnsiTheme="minorHAnsi" w:cstheme="minorHAnsi"/>
          <w:sz w:val="22"/>
        </w:rPr>
        <w:t xml:space="preserve">w Polsce. </w:t>
      </w:r>
    </w:p>
    <w:p w:rsidR="003C11BC" w:rsidRPr="00E459A5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9346D9" w:rsidRPr="00E459A5" w:rsidRDefault="009346D9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Godziny otwarcia Galerii MCK</w:t>
      </w:r>
      <w:r w:rsidRPr="00E459A5">
        <w:rPr>
          <w:rFonts w:asciiTheme="minorHAnsi" w:hAnsiTheme="minorHAnsi" w:cstheme="minorHAnsi"/>
          <w:sz w:val="22"/>
        </w:rPr>
        <w:t>: wtorek–niedziela 10:00–18:00 (ostatnie wejście 17:30)</w:t>
      </w:r>
    </w:p>
    <w:p w:rsidR="009346D9" w:rsidRPr="00E459A5" w:rsidRDefault="009346D9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9346D9" w:rsidRPr="00E459A5" w:rsidRDefault="009346D9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lastRenderedPageBreak/>
        <w:t>W każdy wtorek i środę w godzinach 10.00–11.00 HAPPY HOUR – wstęp na wystawę za 1 zł.</w:t>
      </w:r>
    </w:p>
    <w:p w:rsidR="009346D9" w:rsidRDefault="009346D9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213DD0" w:rsidRDefault="00213DD0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E459A5" w:rsidRDefault="00213DD0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C11BC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4384" behindDoc="1" locked="0" layoutInCell="1" allowOverlap="1" wp14:anchorId="38D0C424" wp14:editId="3C0163DB">
            <wp:simplePos x="0" y="0"/>
            <wp:positionH relativeFrom="column">
              <wp:posOffset>12700</wp:posOffset>
            </wp:positionH>
            <wp:positionV relativeFrom="paragraph">
              <wp:posOffset>5715</wp:posOffset>
            </wp:positionV>
            <wp:extent cx="1310640" cy="1851025"/>
            <wp:effectExtent l="0" t="0" r="1270" b="0"/>
            <wp:wrapTight wrapText="bothSides">
              <wp:wrapPolygon edited="0">
                <wp:start x="0" y="0"/>
                <wp:lineTo x="0" y="21238"/>
                <wp:lineTo x="21274" y="21238"/>
                <wp:lineTo x="2127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at-B-ma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</w:p>
    <w:p w:rsid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25 lipca – 5 listopada 2017 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>(wernisaż 24 lipca, godz. 18.00)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Galeria </w:t>
      </w:r>
      <w:r>
        <w:rPr>
          <w:rFonts w:asciiTheme="minorHAnsi" w:hAnsiTheme="minorHAnsi" w:cstheme="minorHAnsi"/>
          <w:sz w:val="22"/>
        </w:rPr>
        <w:t>MCK</w:t>
      </w:r>
      <w:r w:rsidRPr="00213DD0">
        <w:rPr>
          <w:rFonts w:asciiTheme="minorHAnsi" w:hAnsiTheme="minorHAnsi" w:cstheme="minorHAnsi"/>
          <w:sz w:val="22"/>
        </w:rPr>
        <w:t>, Kraków, Rynek Główny 25</w:t>
      </w:r>
    </w:p>
    <w:p w:rsid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7C54C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Adriatycka epopeja to pierwsza w Polsce prezentacja prac Ivana </w:t>
      </w:r>
      <w:proofErr w:type="spellStart"/>
      <w:r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i zarazem sztuki chorwackiej tej klasy.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jest największym chorwackim artystą XX wieku i jednym z najważniejszych artystów środkowoeuropejskich. W wyjątkowy sposób łączył rzeźbę z architekturą i urbanistyką, dziedzictwo antyczne i bizantyńskie z modernizmem, Słowiańszczyznę i Bałkany z cywilizacją śródziemnomorską. W Galerii MCK prezentowanych będzie 30 prac genialnego rzeźbiarza, ukazujących całe bogactwo i różnorodność jego artystycznej działalności. Narracja wystawy budowana jest wokół splotu biografii i twórczości </w:t>
      </w:r>
      <w:proofErr w:type="spellStart"/>
      <w:r w:rsidRPr="007C54C0">
        <w:rPr>
          <w:rFonts w:asciiTheme="minorHAnsi" w:hAnsiTheme="minorHAnsi" w:cstheme="minorHAnsi"/>
          <w:sz w:val="22"/>
        </w:rPr>
        <w:t>Meštrovića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na tle kluczowych momentów historii Europy Środkowej.</w:t>
      </w:r>
    </w:p>
    <w:p w:rsidR="00213DD0" w:rsidRPr="007C54C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Wystawa przygotowywana we współpracy z </w:t>
      </w:r>
      <w:proofErr w:type="spellStart"/>
      <w:r w:rsidRPr="007C54C0">
        <w:rPr>
          <w:rFonts w:asciiTheme="minorHAnsi" w:hAnsiTheme="minorHAnsi" w:cstheme="minorHAnsi"/>
          <w:sz w:val="22"/>
        </w:rPr>
        <w:t>Muzeji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Ivana </w:t>
      </w:r>
      <w:proofErr w:type="spellStart"/>
      <w:r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7C54C0">
        <w:rPr>
          <w:rFonts w:asciiTheme="minorHAnsi" w:hAnsiTheme="minorHAnsi" w:cstheme="minorHAnsi"/>
          <w:sz w:val="22"/>
        </w:rPr>
        <w:t>Galerija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Splicie i </w:t>
      </w:r>
      <w:proofErr w:type="spellStart"/>
      <w:r w:rsidRPr="007C54C0">
        <w:rPr>
          <w:rFonts w:asciiTheme="minorHAnsi" w:hAnsiTheme="minorHAnsi" w:cstheme="minorHAnsi"/>
          <w:sz w:val="22"/>
        </w:rPr>
        <w:t>Atelijer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Zagrzebiu.</w:t>
      </w:r>
    </w:p>
    <w:p w:rsidR="00E459A5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 biografii </w:t>
      </w:r>
      <w:proofErr w:type="spellStart"/>
      <w:r w:rsidRPr="007C54C0">
        <w:rPr>
          <w:rFonts w:asciiTheme="minorHAnsi" w:hAnsiTheme="minorHAnsi" w:cstheme="minorHAnsi"/>
          <w:sz w:val="22"/>
        </w:rPr>
        <w:t>Meštrovića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(1883–1962) sztuka splata się z polityką i odzwierciedla wiele dramatycznych wyzwań, jakim musieli stawić czoła artyści środkowoeuropejscy w XX wieku. Urodzony w chłopskiej rodzinie, nie uczęszczał do żadnej szkoły aż do wstąpienia do Akademii Sztuk Pięknych w Wiedniu, ale już w wieku 28 lat zdobył Grand prix na wystawie światowej w Rzymie (1911 r.), co rozpoczęło jego wielka karierę. Sędziwy Rodin ujrzał w nim swojego genialnego kontynuatora. W dwudziestoleciu międzywojennym był profesorem Akademii Sztuk Pięknych w Zagrzebiu. Po drugiej wojnie światowej wyemigrował do USA (gdzie został profesorem rzeźby na Uniwersytecie Syracuse, a następnie Notre Dame). Był pierwszym żyjącym artystą, który miał indywidualną wystawę w Metropolitan </w:t>
      </w:r>
      <w:proofErr w:type="spellStart"/>
      <w:r w:rsidRPr="007C54C0">
        <w:rPr>
          <w:rFonts w:asciiTheme="minorHAnsi" w:hAnsiTheme="minorHAnsi" w:cstheme="minorHAnsi"/>
          <w:sz w:val="22"/>
        </w:rPr>
        <w:t>Museum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Nowym Jorku (1947).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Godziny otwarcia Galerii MCK</w:t>
      </w:r>
      <w:r w:rsidRPr="00E459A5">
        <w:rPr>
          <w:rFonts w:asciiTheme="minorHAnsi" w:hAnsiTheme="minorHAnsi" w:cstheme="minorHAnsi"/>
          <w:sz w:val="22"/>
        </w:rPr>
        <w:t>: wtorek–niedziela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:00–1</w:t>
      </w:r>
      <w:r w:rsidR="00213DD0">
        <w:rPr>
          <w:rFonts w:asciiTheme="minorHAnsi" w:hAnsiTheme="minorHAnsi" w:cstheme="minorHAnsi"/>
          <w:sz w:val="22"/>
        </w:rPr>
        <w:t>9</w:t>
      </w:r>
      <w:r w:rsidRPr="00E459A5">
        <w:rPr>
          <w:rFonts w:asciiTheme="minorHAnsi" w:hAnsiTheme="minorHAnsi" w:cstheme="minorHAnsi"/>
          <w:sz w:val="22"/>
        </w:rPr>
        <w:t>:00 (ostatnie wejście 1</w:t>
      </w:r>
      <w:r w:rsidR="00213DD0">
        <w:rPr>
          <w:rFonts w:asciiTheme="minorHAnsi" w:hAnsiTheme="minorHAnsi" w:cstheme="minorHAnsi"/>
          <w:sz w:val="22"/>
        </w:rPr>
        <w:t>8</w:t>
      </w:r>
      <w:r w:rsidRPr="00E459A5">
        <w:rPr>
          <w:rFonts w:asciiTheme="minorHAnsi" w:hAnsiTheme="minorHAnsi" w:cstheme="minorHAnsi"/>
          <w:sz w:val="22"/>
        </w:rPr>
        <w:t>:30)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każdy wtorek i środę w godzinach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.00–1</w:t>
      </w:r>
      <w:r w:rsidR="00213DD0">
        <w:rPr>
          <w:rFonts w:asciiTheme="minorHAnsi" w:hAnsiTheme="minorHAnsi" w:cstheme="minorHAnsi"/>
          <w:sz w:val="22"/>
        </w:rPr>
        <w:t>2</w:t>
      </w:r>
      <w:r w:rsidRPr="00E459A5">
        <w:rPr>
          <w:rFonts w:asciiTheme="minorHAnsi" w:hAnsiTheme="minorHAnsi" w:cstheme="minorHAnsi"/>
          <w:sz w:val="22"/>
        </w:rPr>
        <w:t>.00 HAPPY HOUR – wstęp na wystawę za 1 zł.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C11BC" w:rsidRPr="00E459A5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B050"/>
          <w:sz w:val="22"/>
        </w:rPr>
      </w:pPr>
      <w:r w:rsidRPr="00E459A5">
        <w:rPr>
          <w:rFonts w:asciiTheme="minorHAnsi" w:hAnsiTheme="minorHAnsi" w:cstheme="minorHAnsi"/>
          <w:b/>
          <w:color w:val="00B050"/>
          <w:sz w:val="22"/>
        </w:rPr>
        <w:t>Wystawy poza siedzibą MCK:</w:t>
      </w:r>
    </w:p>
    <w:p w:rsidR="003C11BC" w:rsidRPr="00E459A5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C11BC" w:rsidRPr="00E459A5" w:rsidRDefault="003C11BC" w:rsidP="00E459A5">
      <w:pPr>
        <w:ind w:firstLine="0"/>
        <w:jc w:val="both"/>
        <w:rPr>
          <w:rFonts w:asciiTheme="minorHAnsi" w:hAnsiTheme="minorHAnsi" w:cstheme="minorHAnsi"/>
          <w:b/>
          <w:i/>
        </w:rPr>
      </w:pPr>
      <w:r w:rsidRPr="00E459A5">
        <w:rPr>
          <w:rFonts w:asciiTheme="minorHAnsi" w:hAnsiTheme="minorHAnsi" w:cstheme="minorHAnsi"/>
          <w:b/>
          <w:i/>
        </w:rPr>
        <w:t>Katedra ormiańska we Lwowie i jej twórcy</w:t>
      </w:r>
    </w:p>
    <w:p w:rsidR="00D64007" w:rsidRPr="00E459A5" w:rsidRDefault="00DA4FE5" w:rsidP="00D64007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wystawa prezentowana </w:t>
      </w:r>
      <w:r w:rsidR="00D64007" w:rsidRPr="00E459A5">
        <w:rPr>
          <w:rFonts w:asciiTheme="minorHAnsi" w:hAnsiTheme="minorHAnsi" w:cstheme="minorHAnsi"/>
          <w:sz w:val="22"/>
        </w:rPr>
        <w:t>od 12.06 do 31.08.2017 w Muzeum Miedzi w Legnicy</w:t>
      </w:r>
    </w:p>
    <w:p w:rsidR="003C11BC" w:rsidRPr="00E459A5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E459A5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***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lastRenderedPageBreak/>
        <w:t>Międzynarodowe Centrum Kultury,</w:t>
      </w:r>
      <w:r w:rsidR="002C7E79" w:rsidRPr="00E459A5">
        <w:rPr>
          <w:rFonts w:asciiTheme="minorHAnsi" w:hAnsiTheme="minorHAnsi" w:cstheme="minorHAnsi"/>
          <w:sz w:val="22"/>
        </w:rPr>
        <w:t xml:space="preserve"> </w:t>
      </w:r>
      <w:r w:rsidRPr="00E459A5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Kwartalnik </w:t>
      </w:r>
      <w:r w:rsidR="00C449E5" w:rsidRPr="00E459A5">
        <w:rPr>
          <w:rFonts w:asciiTheme="minorHAnsi" w:hAnsiTheme="minorHAnsi" w:cstheme="minorHAnsi"/>
          <w:sz w:val="22"/>
        </w:rPr>
        <w:t>HERITO</w:t>
      </w:r>
      <w:r w:rsidRPr="00E459A5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E459A5">
        <w:rPr>
          <w:rFonts w:asciiTheme="minorHAnsi" w:hAnsiTheme="minorHAnsi" w:cstheme="minorHAnsi"/>
          <w:sz w:val="22"/>
        </w:rPr>
        <w:t>Lindh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E459A5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Recepcja MCK </w:t>
      </w:r>
      <w:r w:rsidR="008D61AD" w:rsidRPr="00E459A5">
        <w:rPr>
          <w:rFonts w:asciiTheme="minorHAnsi" w:hAnsiTheme="minorHAnsi" w:cstheme="minorHAnsi"/>
          <w:sz w:val="22"/>
        </w:rPr>
        <w:t>(II piętro)</w:t>
      </w:r>
    </w:p>
    <w:p w:rsidR="003325BE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E459A5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/</w:t>
      </w:r>
      <w:r w:rsidR="009346D9" w:rsidRPr="00E459A5">
        <w:rPr>
          <w:rFonts w:asciiTheme="minorHAnsi" w:hAnsiTheme="minorHAnsi" w:cstheme="minorHAnsi"/>
          <w:sz w:val="22"/>
        </w:rPr>
        <w:t>0</w:t>
      </w:r>
      <w:r w:rsidR="00F45249">
        <w:rPr>
          <w:rFonts w:asciiTheme="minorHAnsi" w:hAnsiTheme="minorHAnsi" w:cstheme="minorHAnsi"/>
          <w:sz w:val="22"/>
        </w:rPr>
        <w:t>6</w:t>
      </w:r>
      <w:r w:rsidRPr="00E459A5">
        <w:rPr>
          <w:rFonts w:asciiTheme="minorHAnsi" w:hAnsiTheme="minorHAnsi" w:cstheme="minorHAnsi"/>
          <w:sz w:val="22"/>
        </w:rPr>
        <w:t>.201</w:t>
      </w:r>
      <w:r w:rsidR="009346D9" w:rsidRPr="00E459A5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/</w:t>
      </w:r>
    </w:p>
    <w:p w:rsidR="009D5DBE" w:rsidRPr="00E459A5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E459A5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Stały patronat medialny MCK</w:t>
      </w:r>
      <w:r w:rsidRPr="00E459A5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E459A5">
        <w:rPr>
          <w:rFonts w:asciiTheme="minorHAnsi" w:hAnsiTheme="minorHAnsi" w:cstheme="minorHAnsi"/>
          <w:sz w:val="22"/>
        </w:rPr>
        <w:t>Herito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459A5">
        <w:rPr>
          <w:rFonts w:asciiTheme="minorHAnsi" w:hAnsiTheme="minorHAnsi" w:cstheme="minorHAnsi"/>
          <w:sz w:val="22"/>
        </w:rPr>
        <w:t>Your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459A5">
        <w:rPr>
          <w:rFonts w:asciiTheme="minorHAnsi" w:hAnsiTheme="minorHAnsi" w:cstheme="minorHAnsi"/>
          <w:sz w:val="22"/>
        </w:rPr>
        <w:t>AHICE</w:t>
      </w:r>
    </w:p>
    <w:p w:rsidR="001A3808" w:rsidRPr="00E459A5" w:rsidRDefault="009346D9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>Patroni medialni wystawy</w:t>
      </w:r>
      <w:r w:rsidR="0078264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8264E">
        <w:rPr>
          <w:rFonts w:asciiTheme="minorHAnsi" w:hAnsiTheme="minorHAnsi" w:cstheme="minorHAnsi"/>
          <w:b/>
          <w:sz w:val="22"/>
          <w:szCs w:val="22"/>
        </w:rPr>
        <w:t>Zsolnay</w:t>
      </w:r>
      <w:proofErr w:type="spellEnd"/>
      <w:r w:rsidR="0078264E">
        <w:rPr>
          <w:rFonts w:asciiTheme="minorHAnsi" w:hAnsiTheme="minorHAnsi" w:cstheme="minorHAnsi"/>
          <w:b/>
          <w:sz w:val="22"/>
          <w:szCs w:val="22"/>
        </w:rPr>
        <w:t>. Węgierska secesja</w:t>
      </w:r>
      <w:r w:rsidRPr="00E459A5">
        <w:rPr>
          <w:rFonts w:asciiTheme="minorHAnsi" w:hAnsiTheme="minorHAnsi" w:cstheme="minorHAnsi"/>
          <w:sz w:val="22"/>
          <w:szCs w:val="22"/>
        </w:rPr>
        <w:t>: PAP, SZUM</w:t>
      </w:r>
      <w:r w:rsidR="00682766" w:rsidRPr="00E459A5">
        <w:rPr>
          <w:rFonts w:asciiTheme="minorHAnsi" w:hAnsiTheme="minorHAnsi" w:cstheme="minorHAnsi"/>
          <w:sz w:val="22"/>
          <w:szCs w:val="22"/>
        </w:rPr>
        <w:t xml:space="preserve">, </w:t>
      </w:r>
      <w:r w:rsidR="008B03E2" w:rsidRPr="00E459A5">
        <w:rPr>
          <w:rFonts w:asciiTheme="minorHAnsi" w:hAnsiTheme="minorHAnsi" w:cstheme="minorHAnsi"/>
          <w:sz w:val="22"/>
          <w:szCs w:val="22"/>
        </w:rPr>
        <w:t>Dobre wnętrze</w:t>
      </w:r>
    </w:p>
    <w:p w:rsidR="007C54C0" w:rsidRPr="007C54C0" w:rsidRDefault="007C54C0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Patron medialni wystawy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7C54C0">
        <w:rPr>
          <w:rFonts w:asciiTheme="minorHAnsi" w:hAnsiTheme="minorHAnsi" w:cstheme="minorHAnsi"/>
          <w:sz w:val="22"/>
        </w:rPr>
        <w:t xml:space="preserve"> Podróże</w:t>
      </w:r>
    </w:p>
    <w:p w:rsidR="00AA7B50" w:rsidRPr="00E459A5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E459A5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E459A5">
        <w:rPr>
          <w:rFonts w:asciiTheme="minorHAnsi" w:hAnsiTheme="minorHAnsi" w:cstheme="minorHAnsi"/>
          <w:sz w:val="22"/>
          <w:szCs w:val="22"/>
        </w:rPr>
        <w:t>: Głos seniora</w:t>
      </w:r>
    </w:p>
    <w:sectPr w:rsidR="00AA7B50" w:rsidRPr="00E459A5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B1" w:rsidRDefault="00DE57B1" w:rsidP="002B68D4">
      <w:pPr>
        <w:spacing w:line="240" w:lineRule="auto"/>
      </w:pPr>
      <w:r>
        <w:separator/>
      </w:r>
    </w:p>
  </w:endnote>
  <w:endnote w:type="continuationSeparator" w:id="0">
    <w:p w:rsidR="00DE57B1" w:rsidRDefault="00DE57B1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66" w:rsidRDefault="00F07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FD3690" w:rsidRDefault="00FD3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51">
          <w:rPr>
            <w:noProof/>
          </w:rPr>
          <w:t>3</w:t>
        </w:r>
        <w:r>
          <w:fldChar w:fldCharType="end"/>
        </w:r>
      </w:p>
    </w:sdtContent>
  </w:sdt>
  <w:p w:rsidR="00FD3690" w:rsidRDefault="00FD3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66" w:rsidRDefault="00F07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B1" w:rsidRDefault="00DE57B1" w:rsidP="002B68D4">
      <w:pPr>
        <w:spacing w:line="240" w:lineRule="auto"/>
      </w:pPr>
      <w:r>
        <w:separator/>
      </w:r>
    </w:p>
  </w:footnote>
  <w:footnote w:type="continuationSeparator" w:id="0">
    <w:p w:rsidR="00DE57B1" w:rsidRDefault="00DE57B1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66" w:rsidRDefault="00F07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66" w:rsidRDefault="00F07B66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66" w:rsidRDefault="00F07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3103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FB13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897C-41FA-4BCF-AE63-BF0D917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11</cp:revision>
  <cp:lastPrinted>2015-09-29T14:31:00Z</cp:lastPrinted>
  <dcterms:created xsi:type="dcterms:W3CDTF">2017-06-27T12:20:00Z</dcterms:created>
  <dcterms:modified xsi:type="dcterms:W3CDTF">2017-06-29T12:26:00Z</dcterms:modified>
</cp:coreProperties>
</file>